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5FAF" w:rsidRDefault="00805FAF" w:rsidP="00BD0BC6">
      <w:pPr>
        <w:shd w:val="clear" w:color="auto" w:fill="FFFFFF"/>
        <w:spacing w:after="0" w:line="240" w:lineRule="auto"/>
        <w:jc w:val="center"/>
        <w:outlineLvl w:val="0"/>
        <w:rPr>
          <w:rFonts w:ascii="Times New Roman" w:eastAsia="Times New Roman" w:hAnsi="Times New Roman" w:cs="Times New Roman"/>
          <w:b/>
          <w:bCs/>
          <w:color w:val="000000"/>
          <w:kern w:val="36"/>
          <w:sz w:val="24"/>
          <w:szCs w:val="24"/>
          <w:lang w:eastAsia="ru-RU"/>
        </w:rPr>
      </w:pPr>
      <w:r>
        <w:rPr>
          <w:rFonts w:ascii="Times New Roman" w:eastAsia="Times New Roman" w:hAnsi="Times New Roman" w:cs="Times New Roman"/>
          <w:b/>
          <w:bCs/>
          <w:color w:val="000000"/>
          <w:kern w:val="36"/>
          <w:sz w:val="24"/>
          <w:szCs w:val="24"/>
          <w:lang w:eastAsia="ru-RU"/>
        </w:rPr>
        <w:t>Лекция 4</w:t>
      </w:r>
    </w:p>
    <w:p w:rsidR="00805FAF" w:rsidRDefault="00805FAF" w:rsidP="00BD0BC6">
      <w:pPr>
        <w:shd w:val="clear" w:color="auto" w:fill="FFFFFF"/>
        <w:spacing w:after="0" w:line="240" w:lineRule="auto"/>
        <w:jc w:val="center"/>
        <w:outlineLvl w:val="0"/>
        <w:rPr>
          <w:rFonts w:ascii="Times New Roman" w:eastAsia="Times New Roman" w:hAnsi="Times New Roman" w:cs="Times New Roman"/>
          <w:b/>
          <w:bCs/>
          <w:color w:val="000000"/>
          <w:kern w:val="36"/>
          <w:sz w:val="24"/>
          <w:szCs w:val="24"/>
          <w:lang w:eastAsia="ru-RU"/>
        </w:rPr>
      </w:pPr>
    </w:p>
    <w:p w:rsidR="00BD0BC6" w:rsidRDefault="00BD0BC6" w:rsidP="00BD0BC6">
      <w:pPr>
        <w:shd w:val="clear" w:color="auto" w:fill="FFFFFF"/>
        <w:spacing w:after="0" w:line="240" w:lineRule="auto"/>
        <w:jc w:val="center"/>
        <w:outlineLvl w:val="0"/>
        <w:rPr>
          <w:rFonts w:ascii="Times New Roman" w:eastAsia="Times New Roman" w:hAnsi="Times New Roman" w:cs="Times New Roman"/>
          <w:b/>
          <w:bCs/>
          <w:color w:val="000000"/>
          <w:kern w:val="36"/>
          <w:sz w:val="24"/>
          <w:szCs w:val="24"/>
          <w:lang w:eastAsia="ru-RU"/>
        </w:rPr>
      </w:pPr>
      <w:r w:rsidRPr="00B75BD6">
        <w:rPr>
          <w:rFonts w:ascii="Times New Roman" w:eastAsia="Times New Roman" w:hAnsi="Times New Roman" w:cs="Times New Roman"/>
          <w:b/>
          <w:bCs/>
          <w:color w:val="000000"/>
          <w:kern w:val="36"/>
          <w:sz w:val="24"/>
          <w:szCs w:val="24"/>
          <w:lang w:eastAsia="ru-RU"/>
        </w:rPr>
        <w:t>Современные методы химического анализа воды</w:t>
      </w:r>
    </w:p>
    <w:p w:rsidR="0017310C" w:rsidRPr="00B75BD6" w:rsidRDefault="0017310C" w:rsidP="00BD0BC6">
      <w:pPr>
        <w:shd w:val="clear" w:color="auto" w:fill="FFFFFF"/>
        <w:spacing w:after="0" w:line="240" w:lineRule="auto"/>
        <w:jc w:val="center"/>
        <w:outlineLvl w:val="0"/>
        <w:rPr>
          <w:rFonts w:ascii="Times New Roman" w:eastAsia="Times New Roman" w:hAnsi="Times New Roman" w:cs="Times New Roman"/>
          <w:color w:val="000000"/>
          <w:sz w:val="24"/>
          <w:szCs w:val="24"/>
          <w:lang w:eastAsia="ru-RU"/>
        </w:rPr>
      </w:pPr>
    </w:p>
    <w:p w:rsidR="00906858" w:rsidRDefault="00B75BD6" w:rsidP="0017310C">
      <w:pPr>
        <w:shd w:val="clear" w:color="auto" w:fill="FFFFFF"/>
        <w:spacing w:after="0" w:line="360" w:lineRule="auto"/>
        <w:ind w:firstLine="567"/>
        <w:jc w:val="both"/>
        <w:rPr>
          <w:rFonts w:ascii="Times New Roman" w:eastAsia="Times New Roman" w:hAnsi="Times New Roman" w:cs="Times New Roman"/>
          <w:b/>
          <w:i/>
          <w:iCs/>
          <w:sz w:val="24"/>
          <w:szCs w:val="24"/>
          <w:lang w:eastAsia="ru-RU"/>
        </w:rPr>
      </w:pPr>
      <w:r w:rsidRPr="00B75BD6">
        <w:rPr>
          <w:rFonts w:ascii="Times New Roman" w:eastAsia="Times New Roman" w:hAnsi="Times New Roman" w:cs="Times New Roman"/>
          <w:noProof/>
          <w:color w:val="000000"/>
          <w:sz w:val="24"/>
          <w:szCs w:val="24"/>
          <w:lang w:eastAsia="ru-RU"/>
        </w:rPr>
        <w:drawing>
          <wp:anchor distT="0" distB="0" distL="114300" distR="114300" simplePos="0" relativeHeight="251658240" behindDoc="0" locked="0" layoutInCell="1" allowOverlap="1" wp14:anchorId="0E90DD98" wp14:editId="6691C125">
            <wp:simplePos x="0" y="0"/>
            <wp:positionH relativeFrom="margin">
              <wp:posOffset>-25400</wp:posOffset>
            </wp:positionH>
            <wp:positionV relativeFrom="margin">
              <wp:posOffset>3296920</wp:posOffset>
            </wp:positionV>
            <wp:extent cx="6250305" cy="3408680"/>
            <wp:effectExtent l="133350" t="95250" r="150495" b="172720"/>
            <wp:wrapSquare wrapText="bothSides"/>
            <wp:docPr id="3" name="Рисунок 3" descr="D:\sovremennye-metody-himicheskogo-analiza-vod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sovremennye-metody-himicheskogo-analiza-vody.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250305" cy="340868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Pr="00B75BD6">
        <w:rPr>
          <w:rFonts w:ascii="Times New Roman" w:eastAsia="Times New Roman" w:hAnsi="Times New Roman" w:cs="Times New Roman"/>
          <w:color w:val="212121"/>
          <w:sz w:val="24"/>
          <w:szCs w:val="24"/>
          <w:lang w:eastAsia="ru-RU"/>
        </w:rPr>
        <w:t>Вода нам жизненно необходима, мы не только пьем ее, но и широко используем для бытовых нужд и приготовления пищи. Но, к сожалению, качество воды не всегда соответствует установленным стандартам безопасности. Особенно актуально определение качества питьевой воды, поскольку содержание некоторых химических элементов, токсинов, микроорганизмов может нанести существенный вред здоровью. Чистая вода наоборот оказывает благоприятное воздействие на организм, позволяет нормализовать обмен веществ, выводит токсины, стабилизирует массу тела. </w:t>
      </w:r>
      <w:r w:rsidRPr="00B75BD6">
        <w:rPr>
          <w:rFonts w:ascii="Times New Roman" w:eastAsia="Times New Roman" w:hAnsi="Times New Roman" w:cs="Times New Roman"/>
          <w:b/>
          <w:bCs/>
          <w:color w:val="212121"/>
          <w:sz w:val="24"/>
          <w:szCs w:val="24"/>
          <w:lang w:eastAsia="ru-RU"/>
        </w:rPr>
        <w:t>Химический анализ воды</w:t>
      </w:r>
      <w:r w:rsidRPr="00B75BD6">
        <w:rPr>
          <w:rFonts w:ascii="Times New Roman" w:eastAsia="Times New Roman" w:hAnsi="Times New Roman" w:cs="Times New Roman"/>
          <w:color w:val="212121"/>
          <w:sz w:val="24"/>
          <w:szCs w:val="24"/>
          <w:lang w:eastAsia="ru-RU"/>
        </w:rPr>
        <w:t xml:space="preserve"> позволяет определить, насколько ее состав соответствует стандартам, нужна ли дополнительная очистка и какие методы для этого </w:t>
      </w:r>
      <w:proofErr w:type="gramStart"/>
      <w:r w:rsidRPr="00B75BD6">
        <w:rPr>
          <w:rFonts w:ascii="Times New Roman" w:eastAsia="Times New Roman" w:hAnsi="Times New Roman" w:cs="Times New Roman"/>
          <w:color w:val="212121"/>
          <w:sz w:val="24"/>
          <w:szCs w:val="24"/>
          <w:lang w:eastAsia="ru-RU"/>
        </w:rPr>
        <w:t>использовать</w:t>
      </w:r>
      <w:proofErr w:type="gramEnd"/>
      <w:r w:rsidRPr="00B75BD6">
        <w:rPr>
          <w:rFonts w:ascii="Times New Roman" w:eastAsia="Times New Roman" w:hAnsi="Times New Roman" w:cs="Times New Roman"/>
          <w:color w:val="212121"/>
          <w:sz w:val="24"/>
          <w:szCs w:val="24"/>
          <w:lang w:eastAsia="ru-RU"/>
        </w:rPr>
        <w:t>.</w:t>
      </w:r>
    </w:p>
    <w:p w:rsidR="00BD0BC6" w:rsidRPr="00906858" w:rsidRDefault="00BD0BC6" w:rsidP="0017310C">
      <w:pPr>
        <w:shd w:val="clear" w:color="auto" w:fill="FFFFFF"/>
        <w:spacing w:after="0" w:line="360" w:lineRule="auto"/>
        <w:ind w:firstLine="567"/>
        <w:jc w:val="center"/>
        <w:rPr>
          <w:rFonts w:ascii="Times New Roman" w:eastAsia="Times New Roman" w:hAnsi="Times New Roman" w:cs="Times New Roman"/>
          <w:b/>
          <w:i/>
          <w:iCs/>
          <w:sz w:val="24"/>
          <w:szCs w:val="24"/>
          <w:lang w:eastAsia="ru-RU"/>
        </w:rPr>
      </w:pPr>
      <w:r w:rsidRPr="00906858">
        <w:rPr>
          <w:rFonts w:ascii="Times New Roman" w:eastAsia="Times New Roman" w:hAnsi="Times New Roman" w:cs="Times New Roman"/>
          <w:b/>
          <w:i/>
          <w:iCs/>
          <w:sz w:val="24"/>
          <w:szCs w:val="24"/>
          <w:lang w:eastAsia="ru-RU"/>
        </w:rPr>
        <w:t>Лабораторный анализ: значение для здоровья человека</w:t>
      </w:r>
    </w:p>
    <w:p w:rsidR="00BD0BC6" w:rsidRPr="00B75BD6" w:rsidRDefault="00BD0BC6" w:rsidP="0017310C">
      <w:pPr>
        <w:shd w:val="clear" w:color="auto" w:fill="FFFFFF"/>
        <w:spacing w:after="0"/>
        <w:ind w:firstLine="700"/>
        <w:jc w:val="both"/>
        <w:rPr>
          <w:rFonts w:ascii="Times New Roman" w:eastAsia="Times New Roman" w:hAnsi="Times New Roman" w:cs="Times New Roman"/>
          <w:color w:val="000000"/>
          <w:sz w:val="24"/>
          <w:szCs w:val="24"/>
          <w:lang w:eastAsia="ru-RU"/>
        </w:rPr>
      </w:pPr>
      <w:r w:rsidRPr="00B75BD6">
        <w:rPr>
          <w:rFonts w:ascii="Times New Roman" w:eastAsia="Times New Roman" w:hAnsi="Times New Roman" w:cs="Times New Roman"/>
          <w:color w:val="000000"/>
          <w:sz w:val="24"/>
          <w:szCs w:val="24"/>
          <w:lang w:eastAsia="ru-RU"/>
        </w:rPr>
        <w:t> </w:t>
      </w:r>
      <w:r w:rsidR="00B75BD6" w:rsidRPr="00B75BD6">
        <w:rPr>
          <w:rFonts w:ascii="Times New Roman" w:eastAsia="Times New Roman" w:hAnsi="Times New Roman" w:cs="Times New Roman"/>
          <w:color w:val="000000"/>
          <w:sz w:val="24"/>
          <w:szCs w:val="24"/>
          <w:lang w:eastAsia="ru-RU"/>
        </w:rPr>
        <w:t>Т</w:t>
      </w:r>
      <w:r w:rsidRPr="00B75BD6">
        <w:rPr>
          <w:rFonts w:ascii="Times New Roman" w:eastAsia="Times New Roman" w:hAnsi="Times New Roman" w:cs="Times New Roman"/>
          <w:color w:val="000000"/>
          <w:sz w:val="24"/>
          <w:szCs w:val="24"/>
          <w:lang w:eastAsia="ru-RU"/>
        </w:rPr>
        <w:t xml:space="preserve">ехнический прогресс привнес жизнь людей не только новые технологии, но еще и проблемы с экологией. Грязная вода – источник заразы. Есть определенные стандарты, которые </w:t>
      </w:r>
      <w:proofErr w:type="spellStart"/>
      <w:r w:rsidRPr="00B75BD6">
        <w:rPr>
          <w:rFonts w:ascii="Times New Roman" w:eastAsia="Times New Roman" w:hAnsi="Times New Roman" w:cs="Times New Roman"/>
          <w:color w:val="000000"/>
          <w:sz w:val="24"/>
          <w:szCs w:val="24"/>
          <w:lang w:eastAsia="ru-RU"/>
        </w:rPr>
        <w:t>предьявляются</w:t>
      </w:r>
      <w:proofErr w:type="spellEnd"/>
      <w:r w:rsidRPr="00B75BD6">
        <w:rPr>
          <w:rFonts w:ascii="Times New Roman" w:eastAsia="Times New Roman" w:hAnsi="Times New Roman" w:cs="Times New Roman"/>
          <w:color w:val="000000"/>
          <w:sz w:val="24"/>
          <w:szCs w:val="24"/>
          <w:lang w:eastAsia="ru-RU"/>
        </w:rPr>
        <w:t xml:space="preserve"> к качеству воды. Их и разрабатывали для того, чтобы получить хотя бы приемлемую для потребления воду. Но, </w:t>
      </w:r>
      <w:proofErr w:type="gramStart"/>
      <w:r w:rsidRPr="00B75BD6">
        <w:rPr>
          <w:rFonts w:ascii="Times New Roman" w:eastAsia="Times New Roman" w:hAnsi="Times New Roman" w:cs="Times New Roman"/>
          <w:color w:val="000000"/>
          <w:sz w:val="24"/>
          <w:szCs w:val="24"/>
          <w:lang w:eastAsia="ru-RU"/>
        </w:rPr>
        <w:t>увы</w:t>
      </w:r>
      <w:proofErr w:type="gramEnd"/>
      <w:r w:rsidRPr="00B75BD6">
        <w:rPr>
          <w:rFonts w:ascii="Times New Roman" w:eastAsia="Times New Roman" w:hAnsi="Times New Roman" w:cs="Times New Roman"/>
          <w:color w:val="000000"/>
          <w:sz w:val="24"/>
          <w:szCs w:val="24"/>
          <w:lang w:eastAsia="ru-RU"/>
        </w:rPr>
        <w:t>, большинство водных ресурсов из централизованных систем этим стандартам не отвечают. По всему миру ученые стараются привлечь внимание к качеству воды и его проблемам. И современные способы химического анализа воды в этом аспекте занимают немалую нишу, помогая решать целый ряд проблем.</w:t>
      </w:r>
    </w:p>
    <w:p w:rsidR="00BD0BC6" w:rsidRDefault="00BD0BC6" w:rsidP="0017310C">
      <w:pPr>
        <w:shd w:val="clear" w:color="auto" w:fill="FFFFFF"/>
        <w:spacing w:after="0" w:line="240" w:lineRule="auto"/>
        <w:ind w:firstLine="700"/>
        <w:jc w:val="both"/>
        <w:rPr>
          <w:rFonts w:ascii="Times New Roman" w:eastAsia="Times New Roman" w:hAnsi="Times New Roman" w:cs="Times New Roman"/>
          <w:color w:val="000000"/>
          <w:sz w:val="24"/>
          <w:szCs w:val="24"/>
          <w:lang w:eastAsia="ru-RU"/>
        </w:rPr>
      </w:pPr>
      <w:r w:rsidRPr="00B75BD6">
        <w:rPr>
          <w:rFonts w:ascii="Times New Roman" w:eastAsia="Times New Roman" w:hAnsi="Times New Roman" w:cs="Times New Roman"/>
          <w:color w:val="000000"/>
          <w:sz w:val="24"/>
          <w:szCs w:val="24"/>
          <w:lang w:eastAsia="ru-RU"/>
        </w:rPr>
        <w:t> </w:t>
      </w:r>
    </w:p>
    <w:p w:rsidR="00BD0BC6" w:rsidRPr="00906858" w:rsidRDefault="0017310C" w:rsidP="0017310C">
      <w:pPr>
        <w:shd w:val="clear" w:color="auto" w:fill="FFFFFF"/>
        <w:spacing w:after="0" w:line="240" w:lineRule="auto"/>
        <w:outlineLvl w:val="2"/>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 xml:space="preserve">                                             </w:t>
      </w:r>
      <w:r w:rsidR="00BD0BC6" w:rsidRPr="00906858">
        <w:rPr>
          <w:rFonts w:ascii="Times New Roman" w:eastAsia="Times New Roman" w:hAnsi="Times New Roman" w:cs="Times New Roman"/>
          <w:b/>
          <w:i/>
          <w:iCs/>
          <w:sz w:val="24"/>
          <w:szCs w:val="24"/>
          <w:lang w:eastAsia="ru-RU"/>
        </w:rPr>
        <w:t>Современные варианты исследований воды</w:t>
      </w:r>
    </w:p>
    <w:p w:rsidR="00BD0BC6" w:rsidRPr="00B75BD6" w:rsidRDefault="00BD0BC6" w:rsidP="0017310C">
      <w:pPr>
        <w:shd w:val="clear" w:color="auto" w:fill="FFFFFF"/>
        <w:spacing w:after="0" w:line="240" w:lineRule="auto"/>
        <w:ind w:firstLine="700"/>
        <w:jc w:val="both"/>
        <w:rPr>
          <w:rFonts w:ascii="Times New Roman" w:eastAsia="Times New Roman" w:hAnsi="Times New Roman" w:cs="Times New Roman"/>
          <w:color w:val="000000"/>
          <w:sz w:val="24"/>
          <w:szCs w:val="24"/>
          <w:lang w:eastAsia="ru-RU"/>
        </w:rPr>
      </w:pPr>
      <w:r w:rsidRPr="00B75BD6">
        <w:rPr>
          <w:rFonts w:ascii="Times New Roman" w:eastAsia="Times New Roman" w:hAnsi="Times New Roman" w:cs="Times New Roman"/>
          <w:color w:val="000000"/>
          <w:sz w:val="24"/>
          <w:szCs w:val="24"/>
          <w:lang w:eastAsia="ru-RU"/>
        </w:rPr>
        <w:t> </w:t>
      </w:r>
    </w:p>
    <w:p w:rsidR="00BD0BC6" w:rsidRDefault="00BD0BC6" w:rsidP="0017310C">
      <w:pPr>
        <w:shd w:val="clear" w:color="auto" w:fill="FFFFFF"/>
        <w:spacing w:after="0" w:line="360" w:lineRule="auto"/>
        <w:ind w:firstLine="700"/>
        <w:jc w:val="both"/>
        <w:rPr>
          <w:rFonts w:ascii="Times New Roman" w:eastAsia="Times New Roman" w:hAnsi="Times New Roman" w:cs="Times New Roman"/>
          <w:color w:val="000000"/>
          <w:sz w:val="24"/>
          <w:szCs w:val="24"/>
          <w:lang w:eastAsia="ru-RU"/>
        </w:rPr>
      </w:pPr>
      <w:r w:rsidRPr="00B75BD6">
        <w:rPr>
          <w:rFonts w:ascii="Times New Roman" w:eastAsia="Times New Roman" w:hAnsi="Times New Roman" w:cs="Times New Roman"/>
          <w:color w:val="000000"/>
          <w:sz w:val="24"/>
          <w:szCs w:val="24"/>
          <w:lang w:eastAsia="ru-RU"/>
        </w:rPr>
        <w:t>На сегодня существует несколько вариантов исследования воды, большинство из них химические</w:t>
      </w:r>
      <w:r w:rsidR="00B75BD6">
        <w:rPr>
          <w:rFonts w:ascii="Times New Roman" w:eastAsia="Times New Roman" w:hAnsi="Times New Roman" w:cs="Times New Roman"/>
          <w:color w:val="000000"/>
          <w:sz w:val="24"/>
          <w:szCs w:val="24"/>
          <w:lang w:eastAsia="ru-RU"/>
        </w:rPr>
        <w:t xml:space="preserve">. </w:t>
      </w:r>
      <w:r w:rsidRPr="00B75BD6">
        <w:rPr>
          <w:rFonts w:ascii="Times New Roman" w:eastAsia="Times New Roman" w:hAnsi="Times New Roman" w:cs="Times New Roman"/>
          <w:color w:val="000000"/>
          <w:sz w:val="24"/>
          <w:szCs w:val="24"/>
          <w:lang w:eastAsia="ru-RU"/>
        </w:rPr>
        <w:t xml:space="preserve">Ниже приведена таблица самих современных методов анализа. Самые уникальные на сегодня это хромато-массово </w:t>
      </w:r>
      <w:proofErr w:type="spellStart"/>
      <w:r w:rsidRPr="00B75BD6">
        <w:rPr>
          <w:rFonts w:ascii="Times New Roman" w:eastAsia="Times New Roman" w:hAnsi="Times New Roman" w:cs="Times New Roman"/>
          <w:color w:val="000000"/>
          <w:sz w:val="24"/>
          <w:szCs w:val="24"/>
          <w:lang w:eastAsia="ru-RU"/>
        </w:rPr>
        <w:t>спектометрические</w:t>
      </w:r>
      <w:proofErr w:type="spellEnd"/>
      <w:r w:rsidRPr="00B75BD6">
        <w:rPr>
          <w:rFonts w:ascii="Times New Roman" w:eastAsia="Times New Roman" w:hAnsi="Times New Roman" w:cs="Times New Roman"/>
          <w:color w:val="000000"/>
          <w:sz w:val="24"/>
          <w:szCs w:val="24"/>
          <w:lang w:eastAsia="ru-RU"/>
        </w:rPr>
        <w:t xml:space="preserve"> анализы, </w:t>
      </w:r>
      <w:proofErr w:type="spellStart"/>
      <w:r w:rsidRPr="00B75BD6">
        <w:rPr>
          <w:rFonts w:ascii="Times New Roman" w:eastAsia="Times New Roman" w:hAnsi="Times New Roman" w:cs="Times New Roman"/>
          <w:color w:val="000000"/>
          <w:sz w:val="24"/>
          <w:szCs w:val="24"/>
          <w:lang w:eastAsia="ru-RU"/>
        </w:rPr>
        <w:t>люминисцентные</w:t>
      </w:r>
      <w:proofErr w:type="spellEnd"/>
      <w:r w:rsidRPr="00B75BD6">
        <w:rPr>
          <w:rFonts w:ascii="Times New Roman" w:eastAsia="Times New Roman" w:hAnsi="Times New Roman" w:cs="Times New Roman"/>
          <w:color w:val="000000"/>
          <w:sz w:val="24"/>
          <w:szCs w:val="24"/>
          <w:lang w:eastAsia="ru-RU"/>
        </w:rPr>
        <w:t xml:space="preserve"> и нейтронно-</w:t>
      </w:r>
      <w:r w:rsidRPr="00B75BD6">
        <w:rPr>
          <w:rFonts w:ascii="Times New Roman" w:eastAsia="Times New Roman" w:hAnsi="Times New Roman" w:cs="Times New Roman"/>
          <w:color w:val="000000"/>
          <w:sz w:val="24"/>
          <w:szCs w:val="24"/>
          <w:lang w:eastAsia="ru-RU"/>
        </w:rPr>
        <w:lastRenderedPageBreak/>
        <w:t xml:space="preserve">активационные. </w:t>
      </w:r>
      <w:proofErr w:type="gramStart"/>
      <w:r w:rsidRPr="00B75BD6">
        <w:rPr>
          <w:rFonts w:ascii="Times New Roman" w:eastAsia="Times New Roman" w:hAnsi="Times New Roman" w:cs="Times New Roman"/>
          <w:color w:val="000000"/>
          <w:sz w:val="24"/>
          <w:szCs w:val="24"/>
          <w:lang w:eastAsia="ru-RU"/>
        </w:rPr>
        <w:t>Последние</w:t>
      </w:r>
      <w:proofErr w:type="gramEnd"/>
      <w:r w:rsidRPr="00B75BD6">
        <w:rPr>
          <w:rFonts w:ascii="Times New Roman" w:eastAsia="Times New Roman" w:hAnsi="Times New Roman" w:cs="Times New Roman"/>
          <w:color w:val="000000"/>
          <w:sz w:val="24"/>
          <w:szCs w:val="24"/>
          <w:lang w:eastAsia="ru-RU"/>
        </w:rPr>
        <w:t xml:space="preserve"> проводят вообще на нейтронном уровне, под микроскопом с очень большой точностью.</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132"/>
        <w:gridCol w:w="5133"/>
      </w:tblGrid>
      <w:tr w:rsidR="00BD0BC6" w:rsidRPr="00B75BD6" w:rsidTr="00906858">
        <w:tc>
          <w:tcPr>
            <w:tcW w:w="513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rsidR="00BD0BC6" w:rsidRPr="00B75BD6" w:rsidRDefault="00BD0BC6" w:rsidP="00BD0BC6">
            <w:pPr>
              <w:spacing w:after="0" w:line="240" w:lineRule="auto"/>
              <w:jc w:val="center"/>
              <w:rPr>
                <w:rFonts w:ascii="Times New Roman" w:eastAsia="Times New Roman" w:hAnsi="Times New Roman" w:cs="Times New Roman"/>
                <w:b/>
                <w:bCs/>
                <w:sz w:val="24"/>
                <w:szCs w:val="24"/>
                <w:lang w:eastAsia="ru-RU"/>
              </w:rPr>
            </w:pPr>
            <w:r w:rsidRPr="00B75BD6">
              <w:rPr>
                <w:rFonts w:ascii="Times New Roman" w:eastAsia="Times New Roman" w:hAnsi="Times New Roman" w:cs="Times New Roman"/>
                <w:b/>
                <w:bCs/>
                <w:sz w:val="24"/>
                <w:szCs w:val="24"/>
                <w:lang w:eastAsia="ru-RU"/>
              </w:rPr>
              <w:t>Типа анализа</w:t>
            </w:r>
          </w:p>
        </w:tc>
        <w:tc>
          <w:tcPr>
            <w:tcW w:w="513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rsidR="00BD0BC6" w:rsidRPr="00B75BD6" w:rsidRDefault="00BD0BC6" w:rsidP="00BD0BC6">
            <w:pPr>
              <w:spacing w:after="0" w:line="240" w:lineRule="auto"/>
              <w:jc w:val="center"/>
              <w:rPr>
                <w:rFonts w:ascii="Times New Roman" w:eastAsia="Times New Roman" w:hAnsi="Times New Roman" w:cs="Times New Roman"/>
                <w:b/>
                <w:bCs/>
                <w:sz w:val="24"/>
                <w:szCs w:val="24"/>
                <w:lang w:eastAsia="ru-RU"/>
              </w:rPr>
            </w:pPr>
            <w:r w:rsidRPr="00B75BD6">
              <w:rPr>
                <w:rFonts w:ascii="Times New Roman" w:eastAsia="Times New Roman" w:hAnsi="Times New Roman" w:cs="Times New Roman"/>
                <w:b/>
                <w:bCs/>
                <w:sz w:val="24"/>
                <w:szCs w:val="24"/>
                <w:lang w:eastAsia="ru-RU"/>
              </w:rPr>
              <w:t>Методология</w:t>
            </w:r>
          </w:p>
        </w:tc>
      </w:tr>
      <w:tr w:rsidR="00BD0BC6" w:rsidRPr="00B75BD6" w:rsidTr="00906858">
        <w:tc>
          <w:tcPr>
            <w:tcW w:w="513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rsidR="00BD0BC6" w:rsidRPr="00B75BD6" w:rsidRDefault="00BD0BC6" w:rsidP="00BD0BC6">
            <w:pPr>
              <w:spacing w:after="0" w:line="240" w:lineRule="auto"/>
              <w:jc w:val="both"/>
              <w:rPr>
                <w:rFonts w:ascii="Times New Roman" w:eastAsia="Times New Roman" w:hAnsi="Times New Roman" w:cs="Times New Roman"/>
                <w:sz w:val="24"/>
                <w:szCs w:val="24"/>
                <w:lang w:eastAsia="ru-RU"/>
              </w:rPr>
            </w:pPr>
            <w:r w:rsidRPr="00B75BD6">
              <w:rPr>
                <w:rFonts w:ascii="Times New Roman" w:eastAsia="Times New Roman" w:hAnsi="Times New Roman" w:cs="Times New Roman"/>
                <w:sz w:val="24"/>
                <w:szCs w:val="24"/>
                <w:lang w:eastAsia="ru-RU"/>
              </w:rPr>
              <w:t>Химия</w:t>
            </w:r>
          </w:p>
        </w:tc>
        <w:tc>
          <w:tcPr>
            <w:tcW w:w="513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rsidR="00BD0BC6" w:rsidRPr="00B75BD6" w:rsidRDefault="00BD0BC6" w:rsidP="00BD0BC6">
            <w:pPr>
              <w:spacing w:after="0" w:line="240" w:lineRule="auto"/>
              <w:jc w:val="both"/>
              <w:rPr>
                <w:rFonts w:ascii="Times New Roman" w:eastAsia="Times New Roman" w:hAnsi="Times New Roman" w:cs="Times New Roman"/>
                <w:sz w:val="24"/>
                <w:szCs w:val="24"/>
                <w:lang w:eastAsia="ru-RU"/>
              </w:rPr>
            </w:pPr>
            <w:r w:rsidRPr="00B75BD6">
              <w:rPr>
                <w:rFonts w:ascii="Times New Roman" w:eastAsia="Times New Roman" w:hAnsi="Times New Roman" w:cs="Times New Roman"/>
                <w:sz w:val="24"/>
                <w:szCs w:val="24"/>
                <w:lang w:eastAsia="ru-RU"/>
              </w:rPr>
              <w:t>По весу</w:t>
            </w:r>
          </w:p>
          <w:p w:rsidR="00BD0BC6" w:rsidRPr="00B75BD6" w:rsidRDefault="00BD0BC6" w:rsidP="00BD0BC6">
            <w:pPr>
              <w:spacing w:after="0" w:line="240" w:lineRule="auto"/>
              <w:jc w:val="both"/>
              <w:rPr>
                <w:rFonts w:ascii="Times New Roman" w:eastAsia="Times New Roman" w:hAnsi="Times New Roman" w:cs="Times New Roman"/>
                <w:sz w:val="24"/>
                <w:szCs w:val="24"/>
                <w:lang w:eastAsia="ru-RU"/>
              </w:rPr>
            </w:pPr>
            <w:r w:rsidRPr="00B75BD6">
              <w:rPr>
                <w:rFonts w:ascii="Times New Roman" w:eastAsia="Times New Roman" w:hAnsi="Times New Roman" w:cs="Times New Roman"/>
                <w:sz w:val="24"/>
                <w:szCs w:val="24"/>
                <w:lang w:eastAsia="ru-RU"/>
              </w:rPr>
              <w:t xml:space="preserve">По </w:t>
            </w:r>
            <w:proofErr w:type="spellStart"/>
            <w:r w:rsidRPr="00B75BD6">
              <w:rPr>
                <w:rFonts w:ascii="Times New Roman" w:eastAsia="Times New Roman" w:hAnsi="Times New Roman" w:cs="Times New Roman"/>
                <w:sz w:val="24"/>
                <w:szCs w:val="24"/>
                <w:lang w:eastAsia="ru-RU"/>
              </w:rPr>
              <w:t>обьему</w:t>
            </w:r>
            <w:proofErr w:type="spellEnd"/>
          </w:p>
        </w:tc>
      </w:tr>
      <w:tr w:rsidR="00BD0BC6" w:rsidRPr="00B75BD6" w:rsidTr="00906858">
        <w:tc>
          <w:tcPr>
            <w:tcW w:w="513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rsidR="00BD0BC6" w:rsidRPr="00B75BD6" w:rsidRDefault="00BD0BC6" w:rsidP="00BD0BC6">
            <w:pPr>
              <w:spacing w:after="0" w:line="240" w:lineRule="auto"/>
              <w:jc w:val="both"/>
              <w:rPr>
                <w:rFonts w:ascii="Times New Roman" w:eastAsia="Times New Roman" w:hAnsi="Times New Roman" w:cs="Times New Roman"/>
                <w:sz w:val="24"/>
                <w:szCs w:val="24"/>
                <w:lang w:eastAsia="ru-RU"/>
              </w:rPr>
            </w:pPr>
            <w:r w:rsidRPr="00B75BD6">
              <w:rPr>
                <w:rFonts w:ascii="Times New Roman" w:eastAsia="Times New Roman" w:hAnsi="Times New Roman" w:cs="Times New Roman"/>
                <w:sz w:val="24"/>
                <w:szCs w:val="24"/>
                <w:lang w:eastAsia="ru-RU"/>
              </w:rPr>
              <w:t>Электрохимический</w:t>
            </w:r>
          </w:p>
        </w:tc>
        <w:tc>
          <w:tcPr>
            <w:tcW w:w="513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rsidR="00BD0BC6" w:rsidRPr="00B75BD6" w:rsidRDefault="00BD0BC6" w:rsidP="00BD0BC6">
            <w:pPr>
              <w:spacing w:after="0" w:line="240" w:lineRule="auto"/>
              <w:jc w:val="both"/>
              <w:rPr>
                <w:rFonts w:ascii="Times New Roman" w:eastAsia="Times New Roman" w:hAnsi="Times New Roman" w:cs="Times New Roman"/>
                <w:sz w:val="24"/>
                <w:szCs w:val="24"/>
                <w:lang w:eastAsia="ru-RU"/>
              </w:rPr>
            </w:pPr>
            <w:proofErr w:type="spellStart"/>
            <w:r w:rsidRPr="00B75BD6">
              <w:rPr>
                <w:rFonts w:ascii="Times New Roman" w:eastAsia="Times New Roman" w:hAnsi="Times New Roman" w:cs="Times New Roman"/>
                <w:sz w:val="24"/>
                <w:szCs w:val="24"/>
                <w:lang w:eastAsia="ru-RU"/>
              </w:rPr>
              <w:t>Потенционометр</w:t>
            </w:r>
            <w:proofErr w:type="spellEnd"/>
          </w:p>
          <w:p w:rsidR="00BD0BC6" w:rsidRPr="00B75BD6" w:rsidRDefault="00BD0BC6" w:rsidP="00BD0BC6">
            <w:pPr>
              <w:spacing w:after="0" w:line="240" w:lineRule="auto"/>
              <w:jc w:val="both"/>
              <w:rPr>
                <w:rFonts w:ascii="Times New Roman" w:eastAsia="Times New Roman" w:hAnsi="Times New Roman" w:cs="Times New Roman"/>
                <w:sz w:val="24"/>
                <w:szCs w:val="24"/>
                <w:lang w:eastAsia="ru-RU"/>
              </w:rPr>
            </w:pPr>
            <w:r w:rsidRPr="00B75BD6">
              <w:rPr>
                <w:rFonts w:ascii="Times New Roman" w:eastAsia="Times New Roman" w:hAnsi="Times New Roman" w:cs="Times New Roman"/>
                <w:sz w:val="24"/>
                <w:szCs w:val="24"/>
                <w:lang w:eastAsia="ru-RU"/>
              </w:rPr>
              <w:t>Полярография</w:t>
            </w:r>
          </w:p>
        </w:tc>
      </w:tr>
      <w:tr w:rsidR="00BD0BC6" w:rsidRPr="00B75BD6" w:rsidTr="00906858">
        <w:tc>
          <w:tcPr>
            <w:tcW w:w="513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rsidR="00BD0BC6" w:rsidRPr="00B75BD6" w:rsidRDefault="00BD0BC6" w:rsidP="00BD0BC6">
            <w:pPr>
              <w:spacing w:after="0" w:line="240" w:lineRule="auto"/>
              <w:jc w:val="both"/>
              <w:rPr>
                <w:rFonts w:ascii="Times New Roman" w:eastAsia="Times New Roman" w:hAnsi="Times New Roman" w:cs="Times New Roman"/>
                <w:sz w:val="24"/>
                <w:szCs w:val="24"/>
                <w:lang w:eastAsia="ru-RU"/>
              </w:rPr>
            </w:pPr>
            <w:r w:rsidRPr="00B75BD6">
              <w:rPr>
                <w:rFonts w:ascii="Times New Roman" w:eastAsia="Times New Roman" w:hAnsi="Times New Roman" w:cs="Times New Roman"/>
                <w:sz w:val="24"/>
                <w:szCs w:val="24"/>
                <w:lang w:eastAsia="ru-RU"/>
              </w:rPr>
              <w:t>Оптика</w:t>
            </w:r>
          </w:p>
        </w:tc>
        <w:tc>
          <w:tcPr>
            <w:tcW w:w="513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rsidR="00BD0BC6" w:rsidRPr="00B75BD6" w:rsidRDefault="00BD0BC6" w:rsidP="00BD0BC6">
            <w:pPr>
              <w:spacing w:after="0" w:line="240" w:lineRule="auto"/>
              <w:jc w:val="both"/>
              <w:rPr>
                <w:rFonts w:ascii="Times New Roman" w:eastAsia="Times New Roman" w:hAnsi="Times New Roman" w:cs="Times New Roman"/>
                <w:sz w:val="24"/>
                <w:szCs w:val="24"/>
                <w:lang w:eastAsia="ru-RU"/>
              </w:rPr>
            </w:pPr>
            <w:r w:rsidRPr="00B75BD6">
              <w:rPr>
                <w:rFonts w:ascii="Times New Roman" w:eastAsia="Times New Roman" w:hAnsi="Times New Roman" w:cs="Times New Roman"/>
                <w:sz w:val="24"/>
                <w:szCs w:val="24"/>
                <w:lang w:eastAsia="ru-RU"/>
              </w:rPr>
              <w:t xml:space="preserve">Фото-, </w:t>
            </w:r>
            <w:proofErr w:type="gramStart"/>
            <w:r w:rsidRPr="00B75BD6">
              <w:rPr>
                <w:rFonts w:ascii="Times New Roman" w:eastAsia="Times New Roman" w:hAnsi="Times New Roman" w:cs="Times New Roman"/>
                <w:sz w:val="24"/>
                <w:szCs w:val="24"/>
                <w:lang w:eastAsia="ru-RU"/>
              </w:rPr>
              <w:t>Спектрометрический</w:t>
            </w:r>
            <w:proofErr w:type="gramEnd"/>
          </w:p>
          <w:p w:rsidR="00BD0BC6" w:rsidRPr="00B75BD6" w:rsidRDefault="00BD0BC6" w:rsidP="00BD0BC6">
            <w:pPr>
              <w:spacing w:after="0" w:line="240" w:lineRule="auto"/>
              <w:jc w:val="both"/>
              <w:rPr>
                <w:rFonts w:ascii="Times New Roman" w:eastAsia="Times New Roman" w:hAnsi="Times New Roman" w:cs="Times New Roman"/>
                <w:sz w:val="24"/>
                <w:szCs w:val="24"/>
                <w:lang w:eastAsia="ru-RU"/>
              </w:rPr>
            </w:pPr>
            <w:r w:rsidRPr="00B75BD6">
              <w:rPr>
                <w:rFonts w:ascii="Times New Roman" w:eastAsia="Times New Roman" w:hAnsi="Times New Roman" w:cs="Times New Roman"/>
                <w:sz w:val="24"/>
                <w:szCs w:val="24"/>
                <w:lang w:eastAsia="ru-RU"/>
              </w:rPr>
              <w:t>Люминесцентный</w:t>
            </w:r>
          </w:p>
        </w:tc>
      </w:tr>
      <w:tr w:rsidR="00BD0BC6" w:rsidRPr="00B75BD6" w:rsidTr="00906858">
        <w:tc>
          <w:tcPr>
            <w:tcW w:w="513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rsidR="00BD0BC6" w:rsidRPr="00B75BD6" w:rsidRDefault="00BD0BC6" w:rsidP="00BD0BC6">
            <w:pPr>
              <w:spacing w:after="0" w:line="240" w:lineRule="auto"/>
              <w:jc w:val="both"/>
              <w:rPr>
                <w:rFonts w:ascii="Times New Roman" w:eastAsia="Times New Roman" w:hAnsi="Times New Roman" w:cs="Times New Roman"/>
                <w:sz w:val="24"/>
                <w:szCs w:val="24"/>
                <w:lang w:eastAsia="ru-RU"/>
              </w:rPr>
            </w:pPr>
            <w:proofErr w:type="spellStart"/>
            <w:proofErr w:type="gramStart"/>
            <w:r w:rsidRPr="00B75BD6">
              <w:rPr>
                <w:rFonts w:ascii="Times New Roman" w:eastAsia="Times New Roman" w:hAnsi="Times New Roman" w:cs="Times New Roman"/>
                <w:sz w:val="24"/>
                <w:szCs w:val="24"/>
                <w:lang w:eastAsia="ru-RU"/>
              </w:rPr>
              <w:t>Фото+химия</w:t>
            </w:r>
            <w:proofErr w:type="spellEnd"/>
            <w:proofErr w:type="gramEnd"/>
          </w:p>
        </w:tc>
        <w:tc>
          <w:tcPr>
            <w:tcW w:w="513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rsidR="00BD0BC6" w:rsidRPr="00B75BD6" w:rsidRDefault="00BD0BC6" w:rsidP="00BD0BC6">
            <w:pPr>
              <w:spacing w:after="0" w:line="240" w:lineRule="auto"/>
              <w:jc w:val="both"/>
              <w:rPr>
                <w:rFonts w:ascii="Times New Roman" w:eastAsia="Times New Roman" w:hAnsi="Times New Roman" w:cs="Times New Roman"/>
                <w:sz w:val="24"/>
                <w:szCs w:val="24"/>
                <w:lang w:eastAsia="ru-RU"/>
              </w:rPr>
            </w:pPr>
            <w:r w:rsidRPr="00B75BD6">
              <w:rPr>
                <w:rFonts w:ascii="Times New Roman" w:eastAsia="Times New Roman" w:hAnsi="Times New Roman" w:cs="Times New Roman"/>
                <w:sz w:val="24"/>
                <w:szCs w:val="24"/>
                <w:lang w:eastAsia="ru-RU"/>
              </w:rPr>
              <w:t>Фотохимический</w:t>
            </w:r>
          </w:p>
        </w:tc>
      </w:tr>
      <w:tr w:rsidR="00BD0BC6" w:rsidRPr="00B75BD6" w:rsidTr="00906858">
        <w:tc>
          <w:tcPr>
            <w:tcW w:w="513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rsidR="00BD0BC6" w:rsidRPr="00B75BD6" w:rsidRDefault="00BD0BC6" w:rsidP="00BD0BC6">
            <w:pPr>
              <w:spacing w:after="0" w:line="240" w:lineRule="auto"/>
              <w:jc w:val="both"/>
              <w:rPr>
                <w:rFonts w:ascii="Times New Roman" w:eastAsia="Times New Roman" w:hAnsi="Times New Roman" w:cs="Times New Roman"/>
                <w:sz w:val="24"/>
                <w:szCs w:val="24"/>
                <w:lang w:eastAsia="ru-RU"/>
              </w:rPr>
            </w:pPr>
            <w:r w:rsidRPr="00B75BD6">
              <w:rPr>
                <w:rFonts w:ascii="Times New Roman" w:eastAsia="Times New Roman" w:hAnsi="Times New Roman" w:cs="Times New Roman"/>
                <w:sz w:val="24"/>
                <w:szCs w:val="24"/>
                <w:lang w:eastAsia="ru-RU"/>
              </w:rPr>
              <w:t>Хроматография</w:t>
            </w:r>
          </w:p>
        </w:tc>
        <w:tc>
          <w:tcPr>
            <w:tcW w:w="513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rsidR="00BD0BC6" w:rsidRPr="00B75BD6" w:rsidRDefault="00BD0BC6" w:rsidP="00BD0BC6">
            <w:pPr>
              <w:spacing w:after="0" w:line="240" w:lineRule="auto"/>
              <w:jc w:val="both"/>
              <w:rPr>
                <w:rFonts w:ascii="Times New Roman" w:eastAsia="Times New Roman" w:hAnsi="Times New Roman" w:cs="Times New Roman"/>
                <w:sz w:val="24"/>
                <w:szCs w:val="24"/>
                <w:lang w:eastAsia="ru-RU"/>
              </w:rPr>
            </w:pPr>
            <w:r w:rsidRPr="00B75BD6">
              <w:rPr>
                <w:rFonts w:ascii="Times New Roman" w:eastAsia="Times New Roman" w:hAnsi="Times New Roman" w:cs="Times New Roman"/>
                <w:sz w:val="24"/>
                <w:szCs w:val="24"/>
                <w:lang w:eastAsia="ru-RU"/>
              </w:rPr>
              <w:t>Жидкостные колонки</w:t>
            </w:r>
          </w:p>
          <w:p w:rsidR="00BD0BC6" w:rsidRPr="00B75BD6" w:rsidRDefault="00BD0BC6" w:rsidP="00BD0BC6">
            <w:pPr>
              <w:spacing w:after="0" w:line="240" w:lineRule="auto"/>
              <w:jc w:val="both"/>
              <w:rPr>
                <w:rFonts w:ascii="Times New Roman" w:eastAsia="Times New Roman" w:hAnsi="Times New Roman" w:cs="Times New Roman"/>
                <w:sz w:val="24"/>
                <w:szCs w:val="24"/>
                <w:lang w:eastAsia="ru-RU"/>
              </w:rPr>
            </w:pPr>
            <w:r w:rsidRPr="00B75BD6">
              <w:rPr>
                <w:rFonts w:ascii="Times New Roman" w:eastAsia="Times New Roman" w:hAnsi="Times New Roman" w:cs="Times New Roman"/>
                <w:sz w:val="24"/>
                <w:szCs w:val="24"/>
                <w:lang w:eastAsia="ru-RU"/>
              </w:rPr>
              <w:t>Тонкий слой</w:t>
            </w:r>
          </w:p>
          <w:p w:rsidR="00BD0BC6" w:rsidRPr="00B75BD6" w:rsidRDefault="00BD0BC6" w:rsidP="00BD0BC6">
            <w:pPr>
              <w:spacing w:after="0" w:line="240" w:lineRule="auto"/>
              <w:jc w:val="both"/>
              <w:rPr>
                <w:rFonts w:ascii="Times New Roman" w:eastAsia="Times New Roman" w:hAnsi="Times New Roman" w:cs="Times New Roman"/>
                <w:sz w:val="24"/>
                <w:szCs w:val="24"/>
                <w:lang w:eastAsia="ru-RU"/>
              </w:rPr>
            </w:pPr>
            <w:proofErr w:type="gramStart"/>
            <w:r w:rsidRPr="00B75BD6">
              <w:rPr>
                <w:rFonts w:ascii="Times New Roman" w:eastAsia="Times New Roman" w:hAnsi="Times New Roman" w:cs="Times New Roman"/>
                <w:sz w:val="24"/>
                <w:szCs w:val="24"/>
                <w:lang w:eastAsia="ru-RU"/>
              </w:rPr>
              <w:t>Жидкостная</w:t>
            </w:r>
            <w:proofErr w:type="gramEnd"/>
            <w:r w:rsidRPr="00B75BD6">
              <w:rPr>
                <w:rFonts w:ascii="Times New Roman" w:eastAsia="Times New Roman" w:hAnsi="Times New Roman" w:cs="Times New Roman"/>
                <w:sz w:val="24"/>
                <w:szCs w:val="24"/>
                <w:lang w:eastAsia="ru-RU"/>
              </w:rPr>
              <w:t xml:space="preserve"> высокой эффективности</w:t>
            </w:r>
          </w:p>
        </w:tc>
      </w:tr>
    </w:tbl>
    <w:p w:rsidR="00B75BD6" w:rsidRDefault="00B75BD6" w:rsidP="00BD0BC6">
      <w:pPr>
        <w:shd w:val="clear" w:color="auto" w:fill="FFFFFF"/>
        <w:spacing w:after="0" w:line="240" w:lineRule="auto"/>
        <w:ind w:firstLine="700"/>
        <w:jc w:val="both"/>
        <w:rPr>
          <w:rFonts w:ascii="Times New Roman" w:eastAsia="Times New Roman" w:hAnsi="Times New Roman" w:cs="Times New Roman"/>
          <w:color w:val="000000"/>
          <w:sz w:val="24"/>
          <w:szCs w:val="24"/>
          <w:lang w:eastAsia="ru-RU"/>
        </w:rPr>
      </w:pPr>
    </w:p>
    <w:p w:rsidR="00BD0BC6" w:rsidRPr="00B75BD6" w:rsidRDefault="00BD0BC6" w:rsidP="00B75BD6">
      <w:pPr>
        <w:shd w:val="clear" w:color="auto" w:fill="FFFFFF"/>
        <w:spacing w:after="0" w:line="360" w:lineRule="auto"/>
        <w:ind w:firstLine="700"/>
        <w:jc w:val="both"/>
        <w:rPr>
          <w:rFonts w:ascii="Times New Roman" w:eastAsia="Times New Roman" w:hAnsi="Times New Roman" w:cs="Times New Roman"/>
          <w:color w:val="000000"/>
          <w:sz w:val="24"/>
          <w:szCs w:val="24"/>
          <w:lang w:eastAsia="ru-RU"/>
        </w:rPr>
      </w:pPr>
      <w:r w:rsidRPr="00B75BD6">
        <w:rPr>
          <w:rFonts w:ascii="Times New Roman" w:eastAsia="Times New Roman" w:hAnsi="Times New Roman" w:cs="Times New Roman"/>
          <w:color w:val="000000"/>
          <w:sz w:val="24"/>
          <w:szCs w:val="24"/>
          <w:lang w:eastAsia="ru-RU"/>
        </w:rPr>
        <w:t>Для того</w:t>
      </w:r>
      <w:proofErr w:type="gramStart"/>
      <w:r w:rsidRPr="00B75BD6">
        <w:rPr>
          <w:rFonts w:ascii="Times New Roman" w:eastAsia="Times New Roman" w:hAnsi="Times New Roman" w:cs="Times New Roman"/>
          <w:color w:val="000000"/>
          <w:sz w:val="24"/>
          <w:szCs w:val="24"/>
          <w:lang w:eastAsia="ru-RU"/>
        </w:rPr>
        <w:t>,</w:t>
      </w:r>
      <w:proofErr w:type="gramEnd"/>
      <w:r w:rsidRPr="00B75BD6">
        <w:rPr>
          <w:rFonts w:ascii="Times New Roman" w:eastAsia="Times New Roman" w:hAnsi="Times New Roman" w:cs="Times New Roman"/>
          <w:color w:val="000000"/>
          <w:sz w:val="24"/>
          <w:szCs w:val="24"/>
          <w:lang w:eastAsia="ru-RU"/>
        </w:rPr>
        <w:t xml:space="preserve"> чтобы провести правильный анализ, нужно правильно отобрать воду. Для этого можно взять обычную бутылку </w:t>
      </w:r>
      <w:proofErr w:type="gramStart"/>
      <w:r w:rsidRPr="00B75BD6">
        <w:rPr>
          <w:rFonts w:ascii="Times New Roman" w:eastAsia="Times New Roman" w:hAnsi="Times New Roman" w:cs="Times New Roman"/>
          <w:color w:val="000000"/>
          <w:sz w:val="24"/>
          <w:szCs w:val="24"/>
          <w:lang w:eastAsia="ru-RU"/>
        </w:rPr>
        <w:t>из</w:t>
      </w:r>
      <w:proofErr w:type="gramEnd"/>
      <w:r w:rsidRPr="00B75BD6">
        <w:rPr>
          <w:rFonts w:ascii="Times New Roman" w:eastAsia="Times New Roman" w:hAnsi="Times New Roman" w:cs="Times New Roman"/>
          <w:color w:val="000000"/>
          <w:sz w:val="24"/>
          <w:szCs w:val="24"/>
          <w:lang w:eastAsia="ru-RU"/>
        </w:rPr>
        <w:t xml:space="preserve"> </w:t>
      </w:r>
      <w:proofErr w:type="gramStart"/>
      <w:r w:rsidRPr="00B75BD6">
        <w:rPr>
          <w:rFonts w:ascii="Times New Roman" w:eastAsia="Times New Roman" w:hAnsi="Times New Roman" w:cs="Times New Roman"/>
          <w:color w:val="000000"/>
          <w:sz w:val="24"/>
          <w:szCs w:val="24"/>
          <w:lang w:eastAsia="ru-RU"/>
        </w:rPr>
        <w:t>под</w:t>
      </w:r>
      <w:proofErr w:type="gramEnd"/>
      <w:r w:rsidRPr="00B75BD6">
        <w:rPr>
          <w:rFonts w:ascii="Times New Roman" w:eastAsia="Times New Roman" w:hAnsi="Times New Roman" w:cs="Times New Roman"/>
          <w:color w:val="000000"/>
          <w:sz w:val="24"/>
          <w:szCs w:val="24"/>
          <w:lang w:eastAsia="ru-RU"/>
        </w:rPr>
        <w:t xml:space="preserve"> простой воды, не газированной, ни сладкой. Воду спускают из крана в течение, минимум 15 минут. Потом бутылку промывают (БЕЗ СРЕДСТВ), и набирают под самое горлышко. Наливать тоненькой стру</w:t>
      </w:r>
      <w:r w:rsidR="008015A0" w:rsidRPr="00B75BD6">
        <w:rPr>
          <w:rFonts w:ascii="Times New Roman" w:eastAsia="Times New Roman" w:hAnsi="Times New Roman" w:cs="Times New Roman"/>
          <w:color w:val="000000"/>
          <w:sz w:val="24"/>
          <w:szCs w:val="24"/>
          <w:lang w:eastAsia="ru-RU"/>
        </w:rPr>
        <w:t>й</w:t>
      </w:r>
      <w:r w:rsidRPr="00B75BD6">
        <w:rPr>
          <w:rFonts w:ascii="Times New Roman" w:eastAsia="Times New Roman" w:hAnsi="Times New Roman" w:cs="Times New Roman"/>
          <w:color w:val="000000"/>
          <w:sz w:val="24"/>
          <w:szCs w:val="24"/>
          <w:lang w:eastAsia="ru-RU"/>
        </w:rPr>
        <w:t>кой по стенке бутылки. Отвозить в лабораторию лучше сразу. Максимум ее можно хр</w:t>
      </w:r>
      <w:r w:rsidR="008015A0" w:rsidRPr="00B75BD6">
        <w:rPr>
          <w:rFonts w:ascii="Times New Roman" w:eastAsia="Times New Roman" w:hAnsi="Times New Roman" w:cs="Times New Roman"/>
          <w:color w:val="000000"/>
          <w:sz w:val="24"/>
          <w:szCs w:val="24"/>
          <w:lang w:eastAsia="ru-RU"/>
        </w:rPr>
        <w:t>а</w:t>
      </w:r>
      <w:r w:rsidRPr="00B75BD6">
        <w:rPr>
          <w:rFonts w:ascii="Times New Roman" w:eastAsia="Times New Roman" w:hAnsi="Times New Roman" w:cs="Times New Roman"/>
          <w:color w:val="000000"/>
          <w:sz w:val="24"/>
          <w:szCs w:val="24"/>
          <w:lang w:eastAsia="ru-RU"/>
        </w:rPr>
        <w:t>нить сутки в холодильнике.</w:t>
      </w:r>
    </w:p>
    <w:p w:rsidR="00BD0BC6" w:rsidRPr="00B75BD6" w:rsidRDefault="00BD0BC6" w:rsidP="00B75BD6">
      <w:pPr>
        <w:shd w:val="clear" w:color="auto" w:fill="FFFFFF"/>
        <w:spacing w:after="0" w:line="360" w:lineRule="auto"/>
        <w:ind w:firstLine="700"/>
        <w:jc w:val="both"/>
        <w:rPr>
          <w:rFonts w:ascii="Times New Roman" w:eastAsia="Times New Roman" w:hAnsi="Times New Roman" w:cs="Times New Roman"/>
          <w:color w:val="000000"/>
          <w:sz w:val="24"/>
          <w:szCs w:val="24"/>
          <w:lang w:eastAsia="ru-RU"/>
        </w:rPr>
      </w:pPr>
      <w:r w:rsidRPr="00B75BD6">
        <w:rPr>
          <w:rFonts w:ascii="Times New Roman" w:eastAsia="Times New Roman" w:hAnsi="Times New Roman" w:cs="Times New Roman"/>
          <w:color w:val="000000"/>
          <w:sz w:val="24"/>
          <w:szCs w:val="24"/>
          <w:lang w:eastAsia="ru-RU"/>
        </w:rPr>
        <w:t>Одним из современных методов анализа считается химическая оценка воды по расширенному перечню. Такой метод применяют, когда оценивают неглубокие скважины или же колодцы. За счет свой небольшой глубины, есть риск получить зараженную всякими вредными примесями воду. Потому такую воду нужно исследовать с учетом следующих параметров:</w:t>
      </w:r>
    </w:p>
    <w:p w:rsidR="00BD0BC6" w:rsidRPr="00B75BD6" w:rsidRDefault="00BD0BC6" w:rsidP="0017310C">
      <w:pPr>
        <w:numPr>
          <w:ilvl w:val="0"/>
          <w:numId w:val="2"/>
        </w:numPr>
        <w:shd w:val="clear" w:color="auto" w:fill="FFFFFF"/>
        <w:spacing w:after="0" w:line="360" w:lineRule="auto"/>
        <w:ind w:left="0" w:firstLine="567"/>
        <w:rPr>
          <w:rFonts w:ascii="Times New Roman" w:eastAsia="Times New Roman" w:hAnsi="Times New Roman" w:cs="Times New Roman"/>
          <w:color w:val="000000"/>
          <w:sz w:val="24"/>
          <w:szCs w:val="24"/>
          <w:lang w:eastAsia="ru-RU"/>
        </w:rPr>
      </w:pPr>
      <w:r w:rsidRPr="00B75BD6">
        <w:rPr>
          <w:rFonts w:ascii="Times New Roman" w:eastAsia="Times New Roman" w:hAnsi="Times New Roman" w:cs="Times New Roman"/>
          <w:color w:val="000000"/>
          <w:sz w:val="24"/>
          <w:szCs w:val="24"/>
          <w:lang w:eastAsia="ru-RU"/>
        </w:rPr>
        <w:t>Органика -  кроме стандартных солей металлов сюда войдут вин</w:t>
      </w:r>
      <w:r w:rsidR="008015A0" w:rsidRPr="00B75BD6">
        <w:rPr>
          <w:rFonts w:ascii="Times New Roman" w:eastAsia="Times New Roman" w:hAnsi="Times New Roman" w:cs="Times New Roman"/>
          <w:color w:val="000000"/>
          <w:sz w:val="24"/>
          <w:szCs w:val="24"/>
          <w:lang w:eastAsia="ru-RU"/>
        </w:rPr>
        <w:t xml:space="preserve">илхлорид, </w:t>
      </w:r>
      <w:proofErr w:type="spellStart"/>
      <w:r w:rsidR="008015A0" w:rsidRPr="00B75BD6">
        <w:rPr>
          <w:rFonts w:ascii="Times New Roman" w:eastAsia="Times New Roman" w:hAnsi="Times New Roman" w:cs="Times New Roman"/>
          <w:color w:val="000000"/>
          <w:sz w:val="24"/>
          <w:szCs w:val="24"/>
          <w:lang w:eastAsia="ru-RU"/>
        </w:rPr>
        <w:t>тетрахлорид</w:t>
      </w:r>
      <w:proofErr w:type="spellEnd"/>
      <w:r w:rsidR="008015A0" w:rsidRPr="00B75BD6">
        <w:rPr>
          <w:rFonts w:ascii="Times New Roman" w:eastAsia="Times New Roman" w:hAnsi="Times New Roman" w:cs="Times New Roman"/>
          <w:color w:val="000000"/>
          <w:sz w:val="24"/>
          <w:szCs w:val="24"/>
          <w:lang w:eastAsia="ru-RU"/>
        </w:rPr>
        <w:t xml:space="preserve"> углерода </w:t>
      </w:r>
      <w:r w:rsidRPr="00B75BD6">
        <w:rPr>
          <w:rFonts w:ascii="Times New Roman" w:eastAsia="Times New Roman" w:hAnsi="Times New Roman" w:cs="Times New Roman"/>
          <w:color w:val="000000"/>
          <w:sz w:val="24"/>
          <w:szCs w:val="24"/>
          <w:lang w:eastAsia="ru-RU"/>
        </w:rPr>
        <w:t>и т.п.;</w:t>
      </w:r>
    </w:p>
    <w:p w:rsidR="00BD0BC6" w:rsidRPr="00B75BD6" w:rsidRDefault="00BD0BC6" w:rsidP="0017310C">
      <w:pPr>
        <w:numPr>
          <w:ilvl w:val="0"/>
          <w:numId w:val="2"/>
        </w:numPr>
        <w:shd w:val="clear" w:color="auto" w:fill="FFFFFF"/>
        <w:spacing w:after="0" w:line="360" w:lineRule="auto"/>
        <w:ind w:left="0" w:firstLine="567"/>
        <w:rPr>
          <w:rFonts w:ascii="Times New Roman" w:eastAsia="Times New Roman" w:hAnsi="Times New Roman" w:cs="Times New Roman"/>
          <w:color w:val="000000"/>
          <w:sz w:val="24"/>
          <w:szCs w:val="24"/>
          <w:lang w:eastAsia="ru-RU"/>
        </w:rPr>
      </w:pPr>
      <w:r w:rsidRPr="00B75BD6">
        <w:rPr>
          <w:rFonts w:ascii="Times New Roman" w:eastAsia="Times New Roman" w:hAnsi="Times New Roman" w:cs="Times New Roman"/>
          <w:color w:val="000000"/>
          <w:sz w:val="24"/>
          <w:szCs w:val="24"/>
          <w:lang w:eastAsia="ru-RU"/>
        </w:rPr>
        <w:t>Неорганика -  проверяется наличие не только твердых примесей, но и солей свинца, цинка и т.д.;</w:t>
      </w:r>
    </w:p>
    <w:p w:rsidR="00BD0BC6" w:rsidRPr="00B75BD6" w:rsidRDefault="00BD0BC6" w:rsidP="0017310C">
      <w:pPr>
        <w:numPr>
          <w:ilvl w:val="0"/>
          <w:numId w:val="2"/>
        </w:numPr>
        <w:shd w:val="clear" w:color="auto" w:fill="FFFFFF"/>
        <w:spacing w:after="0" w:line="360" w:lineRule="auto"/>
        <w:ind w:left="0" w:firstLine="567"/>
        <w:rPr>
          <w:rFonts w:ascii="Times New Roman" w:eastAsia="Times New Roman" w:hAnsi="Times New Roman" w:cs="Times New Roman"/>
          <w:color w:val="000000"/>
          <w:sz w:val="24"/>
          <w:szCs w:val="24"/>
          <w:lang w:eastAsia="ru-RU"/>
        </w:rPr>
      </w:pPr>
      <w:r w:rsidRPr="00B75BD6">
        <w:rPr>
          <w:rFonts w:ascii="Times New Roman" w:eastAsia="Times New Roman" w:hAnsi="Times New Roman" w:cs="Times New Roman"/>
          <w:color w:val="000000"/>
          <w:sz w:val="24"/>
          <w:szCs w:val="24"/>
          <w:lang w:eastAsia="ru-RU"/>
        </w:rPr>
        <w:t xml:space="preserve">Микробиологические примеси – здесь исследуют кишечные палочки, </w:t>
      </w:r>
      <w:proofErr w:type="spellStart"/>
      <w:r w:rsidRPr="00B75BD6">
        <w:rPr>
          <w:rFonts w:ascii="Times New Roman" w:eastAsia="Times New Roman" w:hAnsi="Times New Roman" w:cs="Times New Roman"/>
          <w:color w:val="000000"/>
          <w:sz w:val="24"/>
          <w:szCs w:val="24"/>
          <w:lang w:eastAsia="ru-RU"/>
        </w:rPr>
        <w:t>лямбии</w:t>
      </w:r>
      <w:proofErr w:type="spellEnd"/>
      <w:r w:rsidRPr="00B75BD6">
        <w:rPr>
          <w:rFonts w:ascii="Times New Roman" w:eastAsia="Times New Roman" w:hAnsi="Times New Roman" w:cs="Times New Roman"/>
          <w:color w:val="000000"/>
          <w:sz w:val="24"/>
          <w:szCs w:val="24"/>
          <w:lang w:eastAsia="ru-RU"/>
        </w:rPr>
        <w:t>, в общем, чуть более широкий спектр вредных бактерий, чем при обычном бактериологическом анализе;</w:t>
      </w:r>
    </w:p>
    <w:p w:rsidR="008015A0" w:rsidRPr="00B75BD6" w:rsidRDefault="00BD0BC6" w:rsidP="0017310C">
      <w:pPr>
        <w:numPr>
          <w:ilvl w:val="0"/>
          <w:numId w:val="2"/>
        </w:numPr>
        <w:shd w:val="clear" w:color="auto" w:fill="FFFFFF"/>
        <w:spacing w:after="0" w:line="360" w:lineRule="auto"/>
        <w:ind w:left="0" w:firstLine="567"/>
        <w:rPr>
          <w:rFonts w:ascii="Times New Roman" w:eastAsia="Times New Roman" w:hAnsi="Times New Roman" w:cs="Times New Roman"/>
          <w:color w:val="000000"/>
          <w:sz w:val="24"/>
          <w:szCs w:val="24"/>
          <w:lang w:eastAsia="ru-RU"/>
        </w:rPr>
      </w:pPr>
      <w:r w:rsidRPr="00B75BD6">
        <w:rPr>
          <w:rFonts w:ascii="Times New Roman" w:eastAsia="Times New Roman" w:hAnsi="Times New Roman" w:cs="Times New Roman"/>
          <w:color w:val="000000"/>
          <w:sz w:val="24"/>
          <w:szCs w:val="24"/>
          <w:lang w:eastAsia="ru-RU"/>
        </w:rPr>
        <w:t>Поскольку вода добывается с небольшой глубины, велик риск и большого количества </w:t>
      </w:r>
      <w:hyperlink r:id="rId7" w:history="1">
        <w:r w:rsidRPr="00B75BD6">
          <w:rPr>
            <w:rFonts w:ascii="Times New Roman" w:eastAsia="Times New Roman" w:hAnsi="Times New Roman" w:cs="Times New Roman"/>
            <w:color w:val="0000FF"/>
            <w:sz w:val="24"/>
            <w:szCs w:val="24"/>
            <w:u w:val="single"/>
            <w:lang w:eastAsia="ru-RU"/>
          </w:rPr>
          <w:t>тяжелых металлов</w:t>
        </w:r>
      </w:hyperlink>
      <w:r w:rsidRPr="00B75BD6">
        <w:rPr>
          <w:rFonts w:ascii="Times New Roman" w:eastAsia="Times New Roman" w:hAnsi="Times New Roman" w:cs="Times New Roman"/>
          <w:color w:val="000000"/>
          <w:sz w:val="24"/>
          <w:szCs w:val="24"/>
          <w:lang w:eastAsia="ru-RU"/>
        </w:rPr>
        <w:t>, примесей пестицидов</w:t>
      </w:r>
      <w:r w:rsidR="008015A0" w:rsidRPr="00B75BD6">
        <w:rPr>
          <w:rFonts w:ascii="Times New Roman" w:eastAsia="Times New Roman" w:hAnsi="Times New Roman" w:cs="Times New Roman"/>
          <w:color w:val="000000"/>
          <w:sz w:val="24"/>
          <w:szCs w:val="24"/>
          <w:lang w:eastAsia="ru-RU"/>
        </w:rPr>
        <w:t>.</w:t>
      </w:r>
      <w:r w:rsidRPr="00B75BD6">
        <w:rPr>
          <w:rFonts w:ascii="Times New Roman" w:eastAsia="Times New Roman" w:hAnsi="Times New Roman" w:cs="Times New Roman"/>
          <w:color w:val="000000"/>
          <w:sz w:val="24"/>
          <w:szCs w:val="24"/>
          <w:lang w:eastAsia="ru-RU"/>
        </w:rPr>
        <w:t xml:space="preserve"> </w:t>
      </w:r>
    </w:p>
    <w:p w:rsidR="00BD0BC6" w:rsidRPr="00B75BD6" w:rsidRDefault="00BD0BC6" w:rsidP="0017310C">
      <w:pPr>
        <w:numPr>
          <w:ilvl w:val="0"/>
          <w:numId w:val="2"/>
        </w:numPr>
        <w:shd w:val="clear" w:color="auto" w:fill="FFFFFF"/>
        <w:spacing w:after="0" w:line="360" w:lineRule="auto"/>
        <w:ind w:left="0" w:firstLine="567"/>
        <w:rPr>
          <w:rFonts w:ascii="Times New Roman" w:eastAsia="Times New Roman" w:hAnsi="Times New Roman" w:cs="Times New Roman"/>
          <w:color w:val="000000"/>
          <w:sz w:val="24"/>
          <w:szCs w:val="24"/>
          <w:lang w:eastAsia="ru-RU"/>
        </w:rPr>
      </w:pPr>
      <w:proofErr w:type="spellStart"/>
      <w:r w:rsidRPr="00B75BD6">
        <w:rPr>
          <w:rFonts w:ascii="Times New Roman" w:eastAsia="Times New Roman" w:hAnsi="Times New Roman" w:cs="Times New Roman"/>
          <w:color w:val="000000"/>
          <w:sz w:val="24"/>
          <w:szCs w:val="24"/>
          <w:lang w:eastAsia="ru-RU"/>
        </w:rPr>
        <w:t>Радионуклидные</w:t>
      </w:r>
      <w:proofErr w:type="spellEnd"/>
      <w:r w:rsidRPr="00B75BD6">
        <w:rPr>
          <w:rFonts w:ascii="Times New Roman" w:eastAsia="Times New Roman" w:hAnsi="Times New Roman" w:cs="Times New Roman"/>
          <w:color w:val="000000"/>
          <w:sz w:val="24"/>
          <w:szCs w:val="24"/>
          <w:lang w:eastAsia="ru-RU"/>
        </w:rPr>
        <w:t xml:space="preserve"> примеси и гербицидные</w:t>
      </w:r>
      <w:r w:rsidR="008015A0" w:rsidRPr="00B75BD6">
        <w:rPr>
          <w:rFonts w:ascii="Times New Roman" w:eastAsia="Times New Roman" w:hAnsi="Times New Roman" w:cs="Times New Roman"/>
          <w:color w:val="000000"/>
          <w:sz w:val="24"/>
          <w:szCs w:val="24"/>
          <w:lang w:eastAsia="ru-RU"/>
        </w:rPr>
        <w:t>.</w:t>
      </w:r>
    </w:p>
    <w:p w:rsidR="00BD0BC6" w:rsidRPr="00B75BD6" w:rsidRDefault="00BD0BC6" w:rsidP="00906858">
      <w:pPr>
        <w:shd w:val="clear" w:color="auto" w:fill="FFFFFF"/>
        <w:spacing w:after="0" w:line="360" w:lineRule="auto"/>
        <w:ind w:firstLine="700"/>
        <w:jc w:val="both"/>
        <w:rPr>
          <w:rFonts w:ascii="Times New Roman" w:eastAsia="Times New Roman" w:hAnsi="Times New Roman" w:cs="Times New Roman"/>
          <w:b/>
          <w:bCs/>
          <w:color w:val="000000"/>
          <w:sz w:val="24"/>
          <w:szCs w:val="24"/>
          <w:lang w:eastAsia="ru-RU"/>
        </w:rPr>
      </w:pPr>
      <w:r w:rsidRPr="00B75BD6">
        <w:rPr>
          <w:rFonts w:ascii="Times New Roman" w:eastAsia="Times New Roman" w:hAnsi="Times New Roman" w:cs="Times New Roman"/>
          <w:color w:val="000000"/>
          <w:sz w:val="24"/>
          <w:szCs w:val="24"/>
          <w:lang w:eastAsia="ru-RU"/>
        </w:rPr>
        <w:t> </w:t>
      </w:r>
      <w:r w:rsidRPr="00B75BD6">
        <w:rPr>
          <w:rFonts w:ascii="Times New Roman" w:eastAsia="Times New Roman" w:hAnsi="Times New Roman" w:cs="Times New Roman"/>
          <w:b/>
          <w:bCs/>
          <w:color w:val="000000"/>
          <w:sz w:val="24"/>
          <w:szCs w:val="24"/>
          <w:lang w:eastAsia="ru-RU"/>
        </w:rPr>
        <w:t>Тест-комплект</w:t>
      </w:r>
    </w:p>
    <w:p w:rsidR="00BD0BC6" w:rsidRPr="00B75BD6" w:rsidRDefault="00BD0BC6" w:rsidP="00B75BD6">
      <w:pPr>
        <w:shd w:val="clear" w:color="auto" w:fill="FFFFFF"/>
        <w:spacing w:after="0" w:line="360" w:lineRule="auto"/>
        <w:ind w:firstLine="700"/>
        <w:jc w:val="both"/>
        <w:rPr>
          <w:rFonts w:ascii="Times New Roman" w:eastAsia="Times New Roman" w:hAnsi="Times New Roman" w:cs="Times New Roman"/>
          <w:color w:val="000000"/>
          <w:sz w:val="24"/>
          <w:szCs w:val="24"/>
          <w:lang w:eastAsia="ru-RU"/>
        </w:rPr>
      </w:pPr>
      <w:r w:rsidRPr="00B75BD6">
        <w:rPr>
          <w:rFonts w:ascii="Times New Roman" w:eastAsia="Times New Roman" w:hAnsi="Times New Roman" w:cs="Times New Roman"/>
          <w:color w:val="000000"/>
          <w:sz w:val="24"/>
          <w:szCs w:val="24"/>
          <w:lang w:eastAsia="ru-RU"/>
        </w:rPr>
        <w:t> В качестве примера современного метода химического анализа воды можно привести тест-комплект. Это очень удобный метод, который позволяет быстро провести оценку водных ресурсов, чуть ли не в полевых условиях.</w:t>
      </w:r>
    </w:p>
    <w:p w:rsidR="00BD0BC6" w:rsidRPr="00B75BD6" w:rsidRDefault="00BD0BC6" w:rsidP="00B75BD6">
      <w:pPr>
        <w:shd w:val="clear" w:color="auto" w:fill="FFFFFF"/>
        <w:spacing w:after="0" w:line="360" w:lineRule="auto"/>
        <w:ind w:firstLine="700"/>
        <w:jc w:val="both"/>
        <w:rPr>
          <w:rFonts w:ascii="Times New Roman" w:eastAsia="Times New Roman" w:hAnsi="Times New Roman" w:cs="Times New Roman"/>
          <w:color w:val="000000"/>
          <w:sz w:val="24"/>
          <w:szCs w:val="24"/>
          <w:lang w:eastAsia="ru-RU"/>
        </w:rPr>
      </w:pPr>
    </w:p>
    <w:p w:rsidR="00BD0BC6" w:rsidRPr="00B75BD6" w:rsidRDefault="00BD0BC6" w:rsidP="00B75BD6">
      <w:pPr>
        <w:shd w:val="clear" w:color="auto" w:fill="FFFFFF"/>
        <w:spacing w:after="0" w:line="360" w:lineRule="auto"/>
        <w:ind w:firstLine="700"/>
        <w:jc w:val="both"/>
        <w:rPr>
          <w:rFonts w:ascii="Times New Roman" w:eastAsia="Times New Roman" w:hAnsi="Times New Roman" w:cs="Times New Roman"/>
          <w:color w:val="000000"/>
          <w:sz w:val="24"/>
          <w:szCs w:val="24"/>
          <w:lang w:eastAsia="ru-RU"/>
        </w:rPr>
      </w:pPr>
    </w:p>
    <w:p w:rsidR="00BD0BC6" w:rsidRPr="00B75BD6" w:rsidRDefault="00BD0BC6" w:rsidP="00BD0BC6">
      <w:pPr>
        <w:shd w:val="clear" w:color="auto" w:fill="FFFFFF"/>
        <w:spacing w:after="0" w:line="240" w:lineRule="auto"/>
        <w:ind w:firstLine="700"/>
        <w:jc w:val="both"/>
        <w:rPr>
          <w:rFonts w:ascii="Times New Roman" w:eastAsia="Times New Roman" w:hAnsi="Times New Roman" w:cs="Times New Roman"/>
          <w:color w:val="000000"/>
          <w:sz w:val="24"/>
          <w:szCs w:val="24"/>
          <w:lang w:eastAsia="ru-RU"/>
        </w:rPr>
      </w:pPr>
      <w:r w:rsidRPr="00B75BD6">
        <w:rPr>
          <w:rFonts w:ascii="Times New Roman" w:eastAsia="Times New Roman" w:hAnsi="Times New Roman" w:cs="Times New Roman"/>
          <w:noProof/>
          <w:color w:val="000000"/>
          <w:sz w:val="24"/>
          <w:szCs w:val="24"/>
          <w:lang w:eastAsia="ru-RU"/>
        </w:rPr>
        <w:lastRenderedPageBreak/>
        <w:drawing>
          <wp:inline distT="0" distB="0" distL="0" distR="0" wp14:anchorId="1EB84343" wp14:editId="1DF91A4A">
            <wp:extent cx="3430905" cy="3152775"/>
            <wp:effectExtent l="0" t="0" r="0" b="9525"/>
            <wp:docPr id="4" name="Рисунок 4" descr="D:\sovremennye-metody-himicheskogo-analiza-vody2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sovremennye-metody-himicheskogo-analiza-vody2 (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30905" cy="3152775"/>
                    </a:xfrm>
                    <a:prstGeom prst="rect">
                      <a:avLst/>
                    </a:prstGeom>
                    <a:noFill/>
                    <a:ln>
                      <a:noFill/>
                    </a:ln>
                  </pic:spPr>
                </pic:pic>
              </a:graphicData>
            </a:graphic>
          </wp:inline>
        </w:drawing>
      </w:r>
    </w:p>
    <w:p w:rsidR="00BD0BC6" w:rsidRDefault="00BD0BC6" w:rsidP="00B75BD6">
      <w:pPr>
        <w:shd w:val="clear" w:color="auto" w:fill="FFFFFF"/>
        <w:spacing w:after="0" w:line="360" w:lineRule="auto"/>
        <w:ind w:firstLine="700"/>
        <w:jc w:val="both"/>
        <w:rPr>
          <w:rFonts w:ascii="Times New Roman" w:eastAsia="Times New Roman" w:hAnsi="Times New Roman" w:cs="Times New Roman"/>
          <w:color w:val="000000"/>
          <w:sz w:val="24"/>
          <w:szCs w:val="24"/>
          <w:lang w:eastAsia="ru-RU"/>
        </w:rPr>
      </w:pPr>
      <w:r w:rsidRPr="00B75BD6">
        <w:rPr>
          <w:rFonts w:ascii="Times New Roman" w:eastAsia="Times New Roman" w:hAnsi="Times New Roman" w:cs="Times New Roman"/>
          <w:color w:val="000000"/>
          <w:sz w:val="24"/>
          <w:szCs w:val="24"/>
          <w:lang w:eastAsia="ru-RU"/>
        </w:rPr>
        <w:t xml:space="preserve">В таком </w:t>
      </w:r>
      <w:proofErr w:type="gramStart"/>
      <w:r w:rsidRPr="00B75BD6">
        <w:rPr>
          <w:rFonts w:ascii="Times New Roman" w:eastAsia="Times New Roman" w:hAnsi="Times New Roman" w:cs="Times New Roman"/>
          <w:color w:val="000000"/>
          <w:sz w:val="24"/>
          <w:szCs w:val="24"/>
          <w:lang w:eastAsia="ru-RU"/>
        </w:rPr>
        <w:t>тест-комплекте</w:t>
      </w:r>
      <w:proofErr w:type="gramEnd"/>
      <w:r w:rsidRPr="00B75BD6">
        <w:rPr>
          <w:rFonts w:ascii="Times New Roman" w:eastAsia="Times New Roman" w:hAnsi="Times New Roman" w:cs="Times New Roman"/>
          <w:color w:val="000000"/>
          <w:sz w:val="24"/>
          <w:szCs w:val="24"/>
          <w:lang w:eastAsia="ru-RU"/>
        </w:rPr>
        <w:t xml:space="preserve"> содержится полный набор расходного материала на 100 видов анализов. Причем делается все быстро и просто. И все анализы соответствуют требованиям к методам анализа. </w:t>
      </w:r>
      <w:proofErr w:type="gramStart"/>
      <w:r w:rsidRPr="00B75BD6">
        <w:rPr>
          <w:rFonts w:ascii="Times New Roman" w:eastAsia="Times New Roman" w:hAnsi="Times New Roman" w:cs="Times New Roman"/>
          <w:color w:val="000000"/>
          <w:sz w:val="24"/>
          <w:szCs w:val="24"/>
          <w:lang w:eastAsia="ru-RU"/>
        </w:rPr>
        <w:t>Такие</w:t>
      </w:r>
      <w:proofErr w:type="gramEnd"/>
      <w:r w:rsidRPr="00B75BD6">
        <w:rPr>
          <w:rFonts w:ascii="Times New Roman" w:eastAsia="Times New Roman" w:hAnsi="Times New Roman" w:cs="Times New Roman"/>
          <w:color w:val="000000"/>
          <w:sz w:val="24"/>
          <w:szCs w:val="24"/>
          <w:lang w:eastAsia="ru-RU"/>
        </w:rPr>
        <w:t xml:space="preserve"> тест-комплекты хороши тем, что позволяют быстро проверить воду на состав, раз в квартал. То есть для контроля состояния воды, такой набор наиболее оптимален. Причем результаты отбора </w:t>
      </w:r>
      <w:r w:rsidR="005451E1" w:rsidRPr="00B75BD6">
        <w:rPr>
          <w:rFonts w:ascii="Times New Roman" w:eastAsia="Times New Roman" w:hAnsi="Times New Roman" w:cs="Times New Roman"/>
          <w:color w:val="000000"/>
          <w:sz w:val="24"/>
          <w:szCs w:val="24"/>
          <w:lang w:eastAsia="ru-RU"/>
        </w:rPr>
        <w:t>лаборант</w:t>
      </w:r>
      <w:r w:rsidRPr="00B75BD6">
        <w:rPr>
          <w:rFonts w:ascii="Times New Roman" w:eastAsia="Times New Roman" w:hAnsi="Times New Roman" w:cs="Times New Roman"/>
          <w:color w:val="000000"/>
          <w:sz w:val="24"/>
          <w:szCs w:val="24"/>
          <w:lang w:eastAsia="ru-RU"/>
        </w:rPr>
        <w:t xml:space="preserve"> получит тут же на месте, без поездок в лаборатории и ожиданий.</w:t>
      </w:r>
    </w:p>
    <w:p w:rsidR="00906858" w:rsidRPr="000F207B" w:rsidRDefault="00906858" w:rsidP="00906858">
      <w:pPr>
        <w:shd w:val="clear" w:color="auto" w:fill="FFFFFF"/>
        <w:spacing w:before="300" w:after="300" w:line="360" w:lineRule="atLeast"/>
        <w:ind w:firstLine="567"/>
        <w:rPr>
          <w:rFonts w:ascii="Times New Roman" w:eastAsia="Times New Roman" w:hAnsi="Times New Roman" w:cs="Times New Roman"/>
          <w:b/>
          <w:bCs/>
          <w:color w:val="333333"/>
          <w:sz w:val="28"/>
          <w:szCs w:val="28"/>
          <w:lang w:eastAsia="ru-RU"/>
        </w:rPr>
      </w:pPr>
      <w:r w:rsidRPr="000F207B">
        <w:rPr>
          <w:rFonts w:ascii="Times New Roman" w:eastAsia="Times New Roman" w:hAnsi="Times New Roman" w:cs="Times New Roman"/>
          <w:b/>
          <w:bCs/>
          <w:color w:val="333333"/>
          <w:sz w:val="28"/>
          <w:szCs w:val="28"/>
          <w:lang w:eastAsia="ru-RU"/>
        </w:rPr>
        <w:t>О составе воды и ее качестве</w:t>
      </w:r>
    </w:p>
    <w:p w:rsidR="00906858" w:rsidRPr="00CC6C26" w:rsidRDefault="00906858" w:rsidP="00906858">
      <w:pPr>
        <w:shd w:val="clear" w:color="auto" w:fill="FFFFFF"/>
        <w:spacing w:before="300" w:after="300" w:line="360" w:lineRule="atLeast"/>
        <w:ind w:firstLine="567"/>
        <w:jc w:val="both"/>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В природе много источников воды, но деятельность человека существенно влияет на ее качество. Технический прогресс наносит непоправимый урон окружающей среде, поэтому не только водоемы, но и подземные воды часто оказываются непригодными для использования. Состав воды зависит от географического расположения источника, глубины залегания подземных вод. Чтобы определить, подходит ли эта вода для питья, необходимо провести ее химический анализ.</w:t>
      </w:r>
    </w:p>
    <w:p w:rsidR="00906858" w:rsidRPr="00CC6C26" w:rsidRDefault="00906858" w:rsidP="00906858">
      <w:pPr>
        <w:shd w:val="clear" w:color="auto" w:fill="FFFFFF"/>
        <w:spacing w:before="300" w:after="300" w:line="360" w:lineRule="atLeast"/>
        <w:ind w:firstLine="567"/>
        <w:jc w:val="both"/>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 xml:space="preserve">В воде отлично растворяются разные химические элементы, поэтому найти идеально чистую воду невозможно. Но принципиально важно, какие именно вещества входят в </w:t>
      </w:r>
      <w:proofErr w:type="gramStart"/>
      <w:r w:rsidRPr="00CC6C26">
        <w:rPr>
          <w:rFonts w:ascii="Times New Roman" w:eastAsia="Times New Roman" w:hAnsi="Times New Roman" w:cs="Times New Roman"/>
          <w:color w:val="212121"/>
          <w:sz w:val="24"/>
          <w:szCs w:val="24"/>
          <w:lang w:eastAsia="ru-RU"/>
        </w:rPr>
        <w:t>состав</w:t>
      </w:r>
      <w:proofErr w:type="gramEnd"/>
      <w:r w:rsidRPr="00CC6C26">
        <w:rPr>
          <w:rFonts w:ascii="Times New Roman" w:eastAsia="Times New Roman" w:hAnsi="Times New Roman" w:cs="Times New Roman"/>
          <w:color w:val="212121"/>
          <w:sz w:val="24"/>
          <w:szCs w:val="24"/>
          <w:lang w:eastAsia="ru-RU"/>
        </w:rPr>
        <w:t xml:space="preserve"> и в </w:t>
      </w:r>
      <w:proofErr w:type="gramStart"/>
      <w:r w:rsidRPr="00CC6C26">
        <w:rPr>
          <w:rFonts w:ascii="Times New Roman" w:eastAsia="Times New Roman" w:hAnsi="Times New Roman" w:cs="Times New Roman"/>
          <w:color w:val="212121"/>
          <w:sz w:val="24"/>
          <w:szCs w:val="24"/>
          <w:lang w:eastAsia="ru-RU"/>
        </w:rPr>
        <w:t>каком</w:t>
      </w:r>
      <w:proofErr w:type="gramEnd"/>
      <w:r w:rsidRPr="00CC6C26">
        <w:rPr>
          <w:rFonts w:ascii="Times New Roman" w:eastAsia="Times New Roman" w:hAnsi="Times New Roman" w:cs="Times New Roman"/>
          <w:color w:val="212121"/>
          <w:sz w:val="24"/>
          <w:szCs w:val="24"/>
          <w:lang w:eastAsia="ru-RU"/>
        </w:rPr>
        <w:t xml:space="preserve"> количестве. Исследования показывают, что вода из большинства природных источников непригодна для использования без предварительной очистки. Исходя из содержания химических веществ, бактериальной обсемененности и физических свойств подбирают оптимальный метод очистки. Для питьевой воды имеют значение и такие свойства, как вкус, запах, цвет. Эти параметры не должны быть сильно выражены и привлекать внимание. Если вода мутная, имеет неприятный привкус или сильный запах, нужно обязательно провести ее на анализ. Этим занимается </w:t>
      </w:r>
      <w:proofErr w:type="spellStart"/>
      <w:r w:rsidRPr="00CC6C26">
        <w:rPr>
          <w:rFonts w:ascii="Times New Roman" w:eastAsia="Times New Roman" w:hAnsi="Times New Roman" w:cs="Times New Roman"/>
          <w:color w:val="212121"/>
          <w:sz w:val="24"/>
          <w:szCs w:val="24"/>
          <w:lang w:eastAsia="ru-RU"/>
        </w:rPr>
        <w:t>санэпидслужба</w:t>
      </w:r>
      <w:proofErr w:type="spellEnd"/>
      <w:r w:rsidRPr="00CC6C26">
        <w:rPr>
          <w:rFonts w:ascii="Times New Roman" w:eastAsia="Times New Roman" w:hAnsi="Times New Roman" w:cs="Times New Roman"/>
          <w:color w:val="212121"/>
          <w:sz w:val="24"/>
          <w:szCs w:val="24"/>
          <w:lang w:eastAsia="ru-RU"/>
        </w:rPr>
        <w:t xml:space="preserve"> и лаборатории, имеющие аккредитацию.</w:t>
      </w:r>
    </w:p>
    <w:p w:rsidR="00906858" w:rsidRPr="00CC6C26" w:rsidRDefault="00906858" w:rsidP="00906858">
      <w:pPr>
        <w:shd w:val="clear" w:color="auto" w:fill="FFFFFF"/>
        <w:spacing w:before="300" w:after="300" w:line="360" w:lineRule="atLeast"/>
        <w:ind w:firstLine="567"/>
        <w:jc w:val="both"/>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После анализа фактические параметры сравниваются с нормативами, указанными в санитарных нормах, специалист делает заключение о возможности употребления воды. При выявлении превышения уровня содержания тех или иных веществ нужна дополнительная очистка.</w:t>
      </w:r>
    </w:p>
    <w:p w:rsidR="00906858" w:rsidRPr="000F207B" w:rsidRDefault="00906858" w:rsidP="003D25D3">
      <w:pPr>
        <w:shd w:val="clear" w:color="auto" w:fill="FFFFFF"/>
        <w:spacing w:before="600" w:after="300" w:line="240" w:lineRule="auto"/>
        <w:ind w:firstLine="567"/>
        <w:outlineLvl w:val="1"/>
        <w:rPr>
          <w:rFonts w:ascii="Times New Roman" w:eastAsia="Times New Roman" w:hAnsi="Times New Roman" w:cs="Times New Roman"/>
          <w:b/>
          <w:bCs/>
          <w:color w:val="333333"/>
          <w:sz w:val="28"/>
          <w:szCs w:val="28"/>
          <w:lang w:eastAsia="ru-RU"/>
        </w:rPr>
      </w:pPr>
      <w:r w:rsidRPr="000F207B">
        <w:rPr>
          <w:rFonts w:ascii="Times New Roman" w:eastAsia="Times New Roman" w:hAnsi="Times New Roman" w:cs="Times New Roman"/>
          <w:b/>
          <w:bCs/>
          <w:color w:val="333333"/>
          <w:sz w:val="28"/>
          <w:szCs w:val="28"/>
          <w:lang w:eastAsia="ru-RU"/>
        </w:rPr>
        <w:lastRenderedPageBreak/>
        <w:t>Основные параметры качества воды</w:t>
      </w:r>
    </w:p>
    <w:p w:rsidR="00906858" w:rsidRPr="00CC6C26" w:rsidRDefault="00906858" w:rsidP="00906858">
      <w:pPr>
        <w:numPr>
          <w:ilvl w:val="0"/>
          <w:numId w:val="3"/>
        </w:numPr>
        <w:shd w:val="clear" w:color="auto" w:fill="FFFFFF"/>
        <w:spacing w:before="100" w:beforeAutospacing="1" w:after="100" w:afterAutospacing="1" w:line="360" w:lineRule="atLeast"/>
        <w:jc w:val="both"/>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Цветность воды можно определить визуально. В норме жидкость не должна иметь никакого оттенка. Появление оттенка может свидетельствовать о превышении содержания гуминовых соединений, железа и других веществ.</w:t>
      </w:r>
    </w:p>
    <w:p w:rsidR="00906858" w:rsidRPr="00CC6C26" w:rsidRDefault="00906858" w:rsidP="00906858">
      <w:pPr>
        <w:numPr>
          <w:ilvl w:val="0"/>
          <w:numId w:val="3"/>
        </w:numPr>
        <w:shd w:val="clear" w:color="auto" w:fill="FFFFFF"/>
        <w:spacing w:before="100" w:beforeAutospacing="1" w:after="100" w:afterAutospacing="1" w:line="360" w:lineRule="atLeast"/>
        <w:jc w:val="both"/>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Визуально определяется и мутность. Непрозрачность или наличие осадка говорят о высоком содержании сторонних примесей.</w:t>
      </w:r>
    </w:p>
    <w:p w:rsidR="00906858" w:rsidRPr="00CC6C26" w:rsidRDefault="00906858" w:rsidP="00906858">
      <w:pPr>
        <w:numPr>
          <w:ilvl w:val="0"/>
          <w:numId w:val="3"/>
        </w:numPr>
        <w:shd w:val="clear" w:color="auto" w:fill="FFFFFF"/>
        <w:spacing w:before="100" w:beforeAutospacing="1" w:after="100" w:afterAutospacing="1" w:line="360" w:lineRule="atLeast"/>
        <w:jc w:val="both"/>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Чистая вода не имеет запаха. Но он появляется при загрязнении химическими соединениями. При повышенной концентрации сероводорода появляется гнилостный запах.</w:t>
      </w:r>
    </w:p>
    <w:p w:rsidR="00906858" w:rsidRPr="00CC6C26" w:rsidRDefault="00906858" w:rsidP="00906858">
      <w:pPr>
        <w:numPr>
          <w:ilvl w:val="0"/>
          <w:numId w:val="3"/>
        </w:numPr>
        <w:shd w:val="clear" w:color="auto" w:fill="FFFFFF"/>
        <w:spacing w:before="100" w:beforeAutospacing="1" w:after="100" w:afterAutospacing="1" w:line="360" w:lineRule="atLeast"/>
        <w:jc w:val="both"/>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 xml:space="preserve">В жесткой воде отмечается повышенное содержание солей магния и кальция. Их мы часто видим в виде накипи на посуде или спирали электрочайника. Регулярное употребление слишком жесткой воды приводит к серьезным заболеваниям </w:t>
      </w:r>
      <w:proofErr w:type="gramStart"/>
      <w:r w:rsidRPr="00CC6C26">
        <w:rPr>
          <w:rFonts w:ascii="Times New Roman" w:eastAsia="Times New Roman" w:hAnsi="Times New Roman" w:cs="Times New Roman"/>
          <w:color w:val="212121"/>
          <w:sz w:val="24"/>
          <w:szCs w:val="24"/>
          <w:lang w:eastAsia="ru-RU"/>
        </w:rPr>
        <w:t>сердечно-сосудистой</w:t>
      </w:r>
      <w:proofErr w:type="gramEnd"/>
      <w:r w:rsidRPr="00CC6C26">
        <w:rPr>
          <w:rFonts w:ascii="Times New Roman" w:eastAsia="Times New Roman" w:hAnsi="Times New Roman" w:cs="Times New Roman"/>
          <w:color w:val="212121"/>
          <w:sz w:val="24"/>
          <w:szCs w:val="24"/>
          <w:lang w:eastAsia="ru-RU"/>
        </w:rPr>
        <w:t xml:space="preserve"> системы.</w:t>
      </w:r>
    </w:p>
    <w:p w:rsidR="00906858" w:rsidRPr="00CC6C26" w:rsidRDefault="00906858" w:rsidP="00906858">
      <w:pPr>
        <w:numPr>
          <w:ilvl w:val="0"/>
          <w:numId w:val="3"/>
        </w:numPr>
        <w:shd w:val="clear" w:color="auto" w:fill="FFFFFF"/>
        <w:spacing w:before="100" w:beforeAutospacing="1" w:after="100" w:afterAutospacing="1" w:line="360" w:lineRule="atLeast"/>
        <w:jc w:val="both"/>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 xml:space="preserve">Водородный показатель, или </w:t>
      </w:r>
      <w:proofErr w:type="spellStart"/>
      <w:r w:rsidRPr="00CC6C26">
        <w:rPr>
          <w:rFonts w:ascii="Times New Roman" w:eastAsia="Times New Roman" w:hAnsi="Times New Roman" w:cs="Times New Roman"/>
          <w:color w:val="212121"/>
          <w:sz w:val="24"/>
          <w:szCs w:val="24"/>
          <w:lang w:eastAsia="ru-RU"/>
        </w:rPr>
        <w:t>pH</w:t>
      </w:r>
      <w:proofErr w:type="spellEnd"/>
      <w:r w:rsidRPr="00CC6C26">
        <w:rPr>
          <w:rFonts w:ascii="Times New Roman" w:eastAsia="Times New Roman" w:hAnsi="Times New Roman" w:cs="Times New Roman"/>
          <w:color w:val="212121"/>
          <w:sz w:val="24"/>
          <w:szCs w:val="24"/>
          <w:lang w:eastAsia="ru-RU"/>
        </w:rPr>
        <w:t>, нормируется в узких пределах. Для питьевой воды оптимальным является значение от 6 до 9.</w:t>
      </w:r>
    </w:p>
    <w:p w:rsidR="00906858" w:rsidRPr="00CC6C26" w:rsidRDefault="00906858" w:rsidP="00906858">
      <w:pPr>
        <w:numPr>
          <w:ilvl w:val="0"/>
          <w:numId w:val="3"/>
        </w:numPr>
        <w:shd w:val="clear" w:color="auto" w:fill="FFFFFF"/>
        <w:spacing w:before="100" w:beforeAutospacing="1" w:after="100" w:afterAutospacing="1" w:line="360" w:lineRule="atLeast"/>
        <w:jc w:val="both"/>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Крайне важным является анализ на нитраты. Соли азотной кислоты опасны для здоровья, поэтому их не должно быть в питьевой воде. Обычно эти соединения попадают в питьевую воду с полей, которые удобряются нитратами.</w:t>
      </w:r>
    </w:p>
    <w:p w:rsidR="00906858" w:rsidRPr="00CC6C26" w:rsidRDefault="00906858" w:rsidP="00906858">
      <w:pPr>
        <w:numPr>
          <w:ilvl w:val="0"/>
          <w:numId w:val="3"/>
        </w:numPr>
        <w:shd w:val="clear" w:color="auto" w:fill="FFFFFF"/>
        <w:spacing w:before="100" w:beforeAutospacing="1" w:after="100" w:afterAutospacing="1" w:line="360" w:lineRule="atLeast"/>
        <w:jc w:val="both"/>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Косвенным показателем присутствия в воде большого количества микроорганизмов служит повышенное количество нитритов. Употребление такой жидкости опасно с эпидемиологической точки зрения.</w:t>
      </w:r>
    </w:p>
    <w:p w:rsidR="00906858" w:rsidRPr="00CC6C26" w:rsidRDefault="00906858" w:rsidP="00906858">
      <w:pPr>
        <w:numPr>
          <w:ilvl w:val="0"/>
          <w:numId w:val="3"/>
        </w:numPr>
        <w:shd w:val="clear" w:color="auto" w:fill="FFFFFF"/>
        <w:spacing w:before="100" w:beforeAutospacing="1" w:after="100" w:afterAutospacing="1" w:line="360" w:lineRule="atLeast"/>
        <w:jc w:val="both"/>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Одним из крайне важных химических элементов является фтор, как недостаток, так и избыток этого вещества приводит к проблемам со здоровьем. Недостаток фтора отрицательно сказывается на состоянии зубов, а его избыток вызывает флюороз, при котором нарушается структура зубной эмали. Это заболевание является эндемическим и регистрируется в регионах, где количество фтора в питьевой воде превышает установленные нормативы.</w:t>
      </w:r>
    </w:p>
    <w:p w:rsidR="00906858" w:rsidRPr="00CC6C26" w:rsidRDefault="00906858" w:rsidP="00906858">
      <w:pPr>
        <w:numPr>
          <w:ilvl w:val="0"/>
          <w:numId w:val="3"/>
        </w:numPr>
        <w:shd w:val="clear" w:color="auto" w:fill="FFFFFF"/>
        <w:spacing w:before="100" w:beforeAutospacing="1" w:after="100" w:afterAutospacing="1" w:line="360" w:lineRule="atLeast"/>
        <w:jc w:val="both"/>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Хлориды делают вкус жидкости неприятным. Если он выражен, употреблять ее нельзя. Это опасно для пищеварительной системы, приводит к существенным нарушениям обмена веществ.</w:t>
      </w:r>
    </w:p>
    <w:p w:rsidR="00906858" w:rsidRPr="00CC6C26" w:rsidRDefault="00906858" w:rsidP="00906858">
      <w:pPr>
        <w:numPr>
          <w:ilvl w:val="0"/>
          <w:numId w:val="3"/>
        </w:numPr>
        <w:shd w:val="clear" w:color="auto" w:fill="FFFFFF"/>
        <w:spacing w:before="100" w:beforeAutospacing="1" w:after="100" w:afterAutospacing="1" w:line="360" w:lineRule="atLeast"/>
        <w:jc w:val="both"/>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Еще один токсичный элемент — аммиак. О его присутствии говорит повышенное содержание ионов аммония.</w:t>
      </w:r>
    </w:p>
    <w:p w:rsidR="00906858" w:rsidRPr="00CC6C26" w:rsidRDefault="00906858" w:rsidP="00906858">
      <w:pPr>
        <w:numPr>
          <w:ilvl w:val="0"/>
          <w:numId w:val="3"/>
        </w:numPr>
        <w:shd w:val="clear" w:color="auto" w:fill="FFFFFF"/>
        <w:spacing w:before="100" w:beforeAutospacing="1" w:after="100" w:afterAutospacing="1" w:line="360" w:lineRule="atLeast"/>
        <w:jc w:val="both"/>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 xml:space="preserve">Определение содержания органических веществ не менее важно, чем неорганики. Повышение этого показателя приводит к нарушению репродуктивной функции, заболеваниям печени. Чтобы узнать, соответствует ли содержание органики норме, нужно определить </w:t>
      </w:r>
      <w:proofErr w:type="spellStart"/>
      <w:r w:rsidRPr="00CC6C26">
        <w:rPr>
          <w:rFonts w:ascii="Times New Roman" w:eastAsia="Times New Roman" w:hAnsi="Times New Roman" w:cs="Times New Roman"/>
          <w:color w:val="212121"/>
          <w:sz w:val="24"/>
          <w:szCs w:val="24"/>
          <w:lang w:eastAsia="ru-RU"/>
        </w:rPr>
        <w:t>перманганатную</w:t>
      </w:r>
      <w:proofErr w:type="spellEnd"/>
      <w:r w:rsidRPr="00CC6C26">
        <w:rPr>
          <w:rFonts w:ascii="Times New Roman" w:eastAsia="Times New Roman" w:hAnsi="Times New Roman" w:cs="Times New Roman"/>
          <w:color w:val="212121"/>
          <w:sz w:val="24"/>
          <w:szCs w:val="24"/>
          <w:lang w:eastAsia="ru-RU"/>
        </w:rPr>
        <w:t xml:space="preserve"> окисляемость.</w:t>
      </w:r>
    </w:p>
    <w:p w:rsidR="00906858" w:rsidRDefault="00906858" w:rsidP="003D25D3">
      <w:pPr>
        <w:numPr>
          <w:ilvl w:val="0"/>
          <w:numId w:val="3"/>
        </w:numPr>
        <w:shd w:val="clear" w:color="auto" w:fill="FFFFFF"/>
        <w:spacing w:after="0" w:line="360" w:lineRule="atLeast"/>
        <w:ind w:left="0" w:firstLine="0"/>
        <w:jc w:val="both"/>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 xml:space="preserve">Также во время анализа определяют количество железа, сульфатов, магния, марганца. </w:t>
      </w:r>
      <w:r w:rsidR="003D25D3">
        <w:rPr>
          <w:rFonts w:ascii="Times New Roman" w:eastAsia="Times New Roman" w:hAnsi="Times New Roman" w:cs="Times New Roman"/>
          <w:color w:val="212121"/>
          <w:sz w:val="24"/>
          <w:szCs w:val="24"/>
          <w:lang w:eastAsia="ru-RU"/>
        </w:rPr>
        <w:t xml:space="preserve"> </w:t>
      </w:r>
      <w:bookmarkStart w:id="0" w:name="_GoBack"/>
      <w:r w:rsidRPr="00CC6C26">
        <w:rPr>
          <w:rFonts w:ascii="Times New Roman" w:eastAsia="Times New Roman" w:hAnsi="Times New Roman" w:cs="Times New Roman"/>
          <w:color w:val="212121"/>
          <w:sz w:val="24"/>
          <w:szCs w:val="24"/>
          <w:lang w:eastAsia="ru-RU"/>
        </w:rPr>
        <w:t>Каждый показатель крайне важен, поэтому оценка качества воды должна быть комплексной.</w:t>
      </w:r>
    </w:p>
    <w:p w:rsidR="003D25D3" w:rsidRPr="00CC6C26" w:rsidRDefault="003D25D3" w:rsidP="003D25D3">
      <w:pPr>
        <w:shd w:val="clear" w:color="auto" w:fill="FFFFFF"/>
        <w:spacing w:after="0" w:line="360" w:lineRule="atLeast"/>
        <w:jc w:val="both"/>
        <w:rPr>
          <w:rFonts w:ascii="Times New Roman" w:eastAsia="Times New Roman" w:hAnsi="Times New Roman" w:cs="Times New Roman"/>
          <w:color w:val="212121"/>
          <w:sz w:val="24"/>
          <w:szCs w:val="24"/>
          <w:lang w:eastAsia="ru-RU"/>
        </w:rPr>
      </w:pPr>
    </w:p>
    <w:p w:rsidR="00906858" w:rsidRPr="000F207B" w:rsidRDefault="00906858" w:rsidP="003D25D3">
      <w:pPr>
        <w:shd w:val="clear" w:color="auto" w:fill="FFFFFF"/>
        <w:spacing w:after="0" w:line="240" w:lineRule="auto"/>
        <w:ind w:firstLine="567"/>
        <w:outlineLvl w:val="1"/>
        <w:rPr>
          <w:rFonts w:ascii="Times New Roman" w:eastAsia="Times New Roman" w:hAnsi="Times New Roman" w:cs="Times New Roman"/>
          <w:b/>
          <w:bCs/>
          <w:color w:val="333333"/>
          <w:sz w:val="28"/>
          <w:szCs w:val="28"/>
          <w:lang w:eastAsia="ru-RU"/>
        </w:rPr>
      </w:pPr>
      <w:r w:rsidRPr="000F207B">
        <w:rPr>
          <w:rFonts w:ascii="Times New Roman" w:eastAsia="Times New Roman" w:hAnsi="Times New Roman" w:cs="Times New Roman"/>
          <w:b/>
          <w:bCs/>
          <w:color w:val="333333"/>
          <w:sz w:val="28"/>
          <w:szCs w:val="28"/>
          <w:lang w:eastAsia="ru-RU"/>
        </w:rPr>
        <w:t>Методы химического анализа воды</w:t>
      </w:r>
    </w:p>
    <w:p w:rsidR="003D25D3" w:rsidRDefault="00906858" w:rsidP="003D25D3">
      <w:pPr>
        <w:shd w:val="clear" w:color="auto" w:fill="FFFFFF"/>
        <w:spacing w:after="0" w:line="360" w:lineRule="atLeast"/>
        <w:ind w:firstLine="567"/>
        <w:jc w:val="both"/>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 xml:space="preserve">Анализ органолептических характеристик основан на информации, которую мы получаем от органов чувств. Визуально можно сравнить цвет воды с белым листом бумаги, определить, прозрачна ли жидкость, есть ли осадок и взвешенные частицы. Также можно оценить запах и вкус. </w:t>
      </w:r>
      <w:r w:rsidR="003D25D3">
        <w:rPr>
          <w:rFonts w:ascii="Times New Roman" w:eastAsia="Times New Roman" w:hAnsi="Times New Roman" w:cs="Times New Roman"/>
          <w:color w:val="212121"/>
          <w:sz w:val="24"/>
          <w:szCs w:val="24"/>
          <w:lang w:eastAsia="ru-RU"/>
        </w:rPr>
        <w:t xml:space="preserve">         </w:t>
      </w:r>
    </w:p>
    <w:p w:rsidR="00906858" w:rsidRPr="00CC6C26" w:rsidRDefault="00906858" w:rsidP="003D25D3">
      <w:pPr>
        <w:shd w:val="clear" w:color="auto" w:fill="FFFFFF"/>
        <w:spacing w:after="0" w:line="360" w:lineRule="atLeast"/>
        <w:ind w:firstLine="567"/>
        <w:jc w:val="both"/>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lastRenderedPageBreak/>
        <w:t>Эти параметры способен оценить каждый. Если вода мутная, с неприятным запахом, соленая, горькая, она не подходит для питья.</w:t>
      </w:r>
    </w:p>
    <w:p w:rsidR="00906858" w:rsidRPr="00CC6C26" w:rsidRDefault="00906858" w:rsidP="003D25D3">
      <w:pPr>
        <w:shd w:val="clear" w:color="auto" w:fill="FFFFFF"/>
        <w:spacing w:after="0" w:line="360" w:lineRule="atLeast"/>
        <w:ind w:firstLine="567"/>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 xml:space="preserve">Для определения количества твердых веществ используется гравиметрия. </w:t>
      </w:r>
    </w:p>
    <w:p w:rsidR="00906858" w:rsidRPr="00CC6C26" w:rsidRDefault="00906858" w:rsidP="003D25D3">
      <w:pPr>
        <w:shd w:val="clear" w:color="auto" w:fill="FFFFFF"/>
        <w:spacing w:after="0" w:line="360" w:lineRule="atLeast"/>
        <w:ind w:firstLine="567"/>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К методам, позволяющим анализировать содержание нескольких веществ, относятся хроматография, капиллярный электрофорез.</w:t>
      </w:r>
    </w:p>
    <w:p w:rsidR="00906858" w:rsidRPr="00CC6C26" w:rsidRDefault="00906858" w:rsidP="003D25D3">
      <w:pPr>
        <w:shd w:val="clear" w:color="auto" w:fill="FFFFFF"/>
        <w:spacing w:after="0" w:line="360" w:lineRule="atLeast"/>
        <w:ind w:firstLine="567"/>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Содержание отдельных элементов можно установить методом титрования. По количеству реактива, затраченного на нейтрализацию вещества, определяется количество этого элемента.</w:t>
      </w:r>
    </w:p>
    <w:p w:rsidR="00906858" w:rsidRPr="00CC6C26" w:rsidRDefault="00906858" w:rsidP="003D25D3">
      <w:pPr>
        <w:shd w:val="clear" w:color="auto" w:fill="FFFFFF"/>
        <w:spacing w:after="0" w:line="360" w:lineRule="atLeast"/>
        <w:ind w:firstLine="567"/>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 xml:space="preserve">Содержание тяжелых металлов, аммония можно определить с помощью </w:t>
      </w:r>
      <w:proofErr w:type="spellStart"/>
      <w:r w:rsidRPr="00CC6C26">
        <w:rPr>
          <w:rFonts w:ascii="Times New Roman" w:eastAsia="Times New Roman" w:hAnsi="Times New Roman" w:cs="Times New Roman"/>
          <w:color w:val="212121"/>
          <w:sz w:val="24"/>
          <w:szCs w:val="24"/>
          <w:lang w:eastAsia="ru-RU"/>
        </w:rPr>
        <w:t>спектрофотометрии</w:t>
      </w:r>
      <w:proofErr w:type="spellEnd"/>
      <w:r w:rsidRPr="00CC6C26">
        <w:rPr>
          <w:rFonts w:ascii="Times New Roman" w:eastAsia="Times New Roman" w:hAnsi="Times New Roman" w:cs="Times New Roman"/>
          <w:color w:val="212121"/>
          <w:sz w:val="24"/>
          <w:szCs w:val="24"/>
          <w:lang w:eastAsia="ru-RU"/>
        </w:rPr>
        <w:t>, а показатель рН и уровень фторидов оцениваются методом потенциометрии.</w:t>
      </w:r>
    </w:p>
    <w:p w:rsidR="00906858" w:rsidRDefault="00906858" w:rsidP="003D25D3">
      <w:pPr>
        <w:shd w:val="clear" w:color="auto" w:fill="FFFFFF"/>
        <w:spacing w:after="0" w:line="360" w:lineRule="atLeast"/>
        <w:ind w:firstLine="567"/>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Современные </w:t>
      </w:r>
      <w:r w:rsidRPr="00CC6C26">
        <w:rPr>
          <w:rFonts w:ascii="Times New Roman" w:eastAsia="Times New Roman" w:hAnsi="Times New Roman" w:cs="Times New Roman"/>
          <w:b/>
          <w:bCs/>
          <w:color w:val="212121"/>
          <w:sz w:val="24"/>
          <w:szCs w:val="24"/>
          <w:lang w:eastAsia="ru-RU"/>
        </w:rPr>
        <w:t>химические лаборатории воды</w:t>
      </w:r>
      <w:r w:rsidRPr="00CC6C26">
        <w:rPr>
          <w:rFonts w:ascii="Times New Roman" w:eastAsia="Times New Roman" w:hAnsi="Times New Roman" w:cs="Times New Roman"/>
          <w:color w:val="212121"/>
          <w:sz w:val="24"/>
          <w:szCs w:val="24"/>
          <w:lang w:eastAsia="ru-RU"/>
        </w:rPr>
        <w:t> располагают высокоточным оборудованием, используют различные методы для оценки качества воды. Это позволяет получить достоверный результат.</w:t>
      </w:r>
    </w:p>
    <w:p w:rsidR="003D25D3" w:rsidRPr="00CC6C26" w:rsidRDefault="003D25D3" w:rsidP="003D25D3">
      <w:pPr>
        <w:shd w:val="clear" w:color="auto" w:fill="FFFFFF"/>
        <w:spacing w:after="0" w:line="360" w:lineRule="atLeast"/>
        <w:ind w:firstLine="567"/>
        <w:rPr>
          <w:rFonts w:ascii="Times New Roman" w:eastAsia="Times New Roman" w:hAnsi="Times New Roman" w:cs="Times New Roman"/>
          <w:color w:val="212121"/>
          <w:sz w:val="24"/>
          <w:szCs w:val="24"/>
          <w:lang w:eastAsia="ru-RU"/>
        </w:rPr>
      </w:pPr>
    </w:p>
    <w:p w:rsidR="00906858" w:rsidRDefault="00906858" w:rsidP="003D25D3">
      <w:pPr>
        <w:shd w:val="clear" w:color="auto" w:fill="FFFFFF"/>
        <w:spacing w:after="0" w:line="240" w:lineRule="auto"/>
        <w:ind w:firstLine="567"/>
        <w:outlineLvl w:val="1"/>
        <w:rPr>
          <w:rFonts w:ascii="Times New Roman" w:eastAsia="Times New Roman" w:hAnsi="Times New Roman" w:cs="Times New Roman"/>
          <w:b/>
          <w:bCs/>
          <w:color w:val="333333"/>
          <w:sz w:val="24"/>
          <w:szCs w:val="24"/>
          <w:lang w:eastAsia="ru-RU"/>
        </w:rPr>
      </w:pPr>
      <w:r w:rsidRPr="00CC6C26">
        <w:rPr>
          <w:rFonts w:ascii="Times New Roman" w:eastAsia="Times New Roman" w:hAnsi="Times New Roman" w:cs="Times New Roman"/>
          <w:b/>
          <w:bCs/>
          <w:color w:val="333333"/>
          <w:sz w:val="24"/>
          <w:szCs w:val="24"/>
          <w:lang w:eastAsia="ru-RU"/>
        </w:rPr>
        <w:t>Этапы проведения анализа воды</w:t>
      </w:r>
    </w:p>
    <w:p w:rsidR="003D25D3" w:rsidRPr="00CC6C26" w:rsidRDefault="003D25D3" w:rsidP="003D25D3">
      <w:pPr>
        <w:shd w:val="clear" w:color="auto" w:fill="FFFFFF"/>
        <w:spacing w:after="0" w:line="240" w:lineRule="auto"/>
        <w:ind w:firstLine="567"/>
        <w:outlineLvl w:val="1"/>
        <w:rPr>
          <w:rFonts w:ascii="Times New Roman" w:eastAsia="Times New Roman" w:hAnsi="Times New Roman" w:cs="Times New Roman"/>
          <w:b/>
          <w:bCs/>
          <w:color w:val="333333"/>
          <w:sz w:val="24"/>
          <w:szCs w:val="24"/>
          <w:lang w:eastAsia="ru-RU"/>
        </w:rPr>
      </w:pPr>
    </w:p>
    <w:p w:rsidR="00906858" w:rsidRPr="00CC6C26" w:rsidRDefault="00906858" w:rsidP="003D25D3">
      <w:pPr>
        <w:shd w:val="clear" w:color="auto" w:fill="FFFFFF"/>
        <w:spacing w:after="0" w:line="360" w:lineRule="atLeast"/>
        <w:ind w:firstLine="567"/>
        <w:jc w:val="both"/>
        <w:rPr>
          <w:rFonts w:ascii="Times New Roman" w:eastAsia="Times New Roman" w:hAnsi="Times New Roman" w:cs="Times New Roman"/>
          <w:color w:val="FF0000"/>
          <w:sz w:val="24"/>
          <w:szCs w:val="24"/>
          <w:lang w:eastAsia="ru-RU"/>
        </w:rPr>
      </w:pPr>
      <w:r w:rsidRPr="00CC6C26">
        <w:rPr>
          <w:rFonts w:ascii="Times New Roman" w:eastAsia="Times New Roman" w:hAnsi="Times New Roman" w:cs="Times New Roman"/>
          <w:color w:val="212121"/>
          <w:sz w:val="24"/>
          <w:szCs w:val="24"/>
          <w:lang w:eastAsia="ru-RU"/>
        </w:rPr>
        <w:t xml:space="preserve">Точность результата зависит от правильного отбора проб. </w:t>
      </w:r>
      <w:r w:rsidRPr="00CC6C26">
        <w:rPr>
          <w:rFonts w:ascii="Times New Roman" w:eastAsia="Times New Roman" w:hAnsi="Times New Roman" w:cs="Times New Roman"/>
          <w:sz w:val="24"/>
          <w:szCs w:val="24"/>
          <w:lang w:eastAsia="ru-RU"/>
        </w:rPr>
        <w:t xml:space="preserve">Эта процедура выполняется в соответствии с требованиями </w:t>
      </w:r>
      <w:proofErr w:type="gramStart"/>
      <w:r w:rsidRPr="00CC6C26">
        <w:rPr>
          <w:rFonts w:ascii="Times New Roman" w:hAnsi="Times New Roman" w:cs="Times New Roman"/>
          <w:sz w:val="24"/>
          <w:szCs w:val="24"/>
        </w:rPr>
        <w:t>СТ</w:t>
      </w:r>
      <w:proofErr w:type="gramEnd"/>
      <w:r w:rsidRPr="00CC6C26">
        <w:rPr>
          <w:rFonts w:ascii="Times New Roman" w:hAnsi="Times New Roman" w:cs="Times New Roman"/>
          <w:sz w:val="24"/>
          <w:szCs w:val="24"/>
        </w:rPr>
        <w:t xml:space="preserve"> РК ГОСТ Р 51592-2003; ГОСТ 17.1.1.03-86; Гигиенические нормативы  №РК ДСМ-138</w:t>
      </w:r>
    </w:p>
    <w:p w:rsidR="00906858" w:rsidRPr="00CC6C26" w:rsidRDefault="00906858" w:rsidP="003D25D3">
      <w:pPr>
        <w:numPr>
          <w:ilvl w:val="0"/>
          <w:numId w:val="4"/>
        </w:numPr>
        <w:shd w:val="clear" w:color="auto" w:fill="FFFFFF"/>
        <w:spacing w:after="0" w:line="360" w:lineRule="atLeast"/>
        <w:ind w:left="0"/>
        <w:jc w:val="both"/>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 xml:space="preserve">Посуда для отбора должна быть идеально чистой. Допускается применение емкостей из </w:t>
      </w:r>
      <w:bookmarkEnd w:id="0"/>
      <w:r w:rsidRPr="00CC6C26">
        <w:rPr>
          <w:rFonts w:ascii="Times New Roman" w:eastAsia="Times New Roman" w:hAnsi="Times New Roman" w:cs="Times New Roman"/>
          <w:color w:val="212121"/>
          <w:sz w:val="24"/>
          <w:szCs w:val="24"/>
          <w:lang w:eastAsia="ru-RU"/>
        </w:rPr>
        <w:t>стекла, пластика. Пробы могут храниться только в холодильнике не более 6 часов.</w:t>
      </w:r>
    </w:p>
    <w:p w:rsidR="00906858" w:rsidRPr="00CC6C26" w:rsidRDefault="00906858" w:rsidP="00906858">
      <w:pPr>
        <w:numPr>
          <w:ilvl w:val="0"/>
          <w:numId w:val="4"/>
        </w:numPr>
        <w:shd w:val="clear" w:color="auto" w:fill="FFFFFF"/>
        <w:spacing w:before="100" w:beforeAutospacing="1" w:after="100" w:afterAutospacing="1" w:line="360" w:lineRule="atLeast"/>
        <w:jc w:val="both"/>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Анализ качества питьевой воды могут проводить только аккредитованные лаборатории. При обращении в другие учреждения результат не может считаться достоверным и официальным. Процедура занимает до 5 дней.</w:t>
      </w:r>
    </w:p>
    <w:p w:rsidR="00906858" w:rsidRPr="00CC6C26" w:rsidRDefault="00906858" w:rsidP="00906858">
      <w:pPr>
        <w:numPr>
          <w:ilvl w:val="0"/>
          <w:numId w:val="4"/>
        </w:numPr>
        <w:shd w:val="clear" w:color="auto" w:fill="FFFFFF"/>
        <w:spacing w:before="100" w:beforeAutospacing="1" w:after="100" w:afterAutospacing="1" w:line="360" w:lineRule="atLeast"/>
        <w:jc w:val="both"/>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 xml:space="preserve">После исследования оформляется протокол, в котором фиксируются </w:t>
      </w:r>
      <w:r w:rsidRPr="00CC6C26">
        <w:rPr>
          <w:rFonts w:ascii="Times New Roman" w:eastAsia="Times New Roman" w:hAnsi="Times New Roman" w:cs="Times New Roman"/>
          <w:sz w:val="24"/>
          <w:szCs w:val="24"/>
          <w:lang w:eastAsia="ru-RU"/>
        </w:rPr>
        <w:t>полученные результаты, оценивается их соответствие с Санитарными правилами №209 от16.03.2015г</w:t>
      </w:r>
      <w:r w:rsidRPr="00CC6C26">
        <w:rPr>
          <w:rFonts w:ascii="Times New Roman" w:eastAsia="Times New Roman" w:hAnsi="Times New Roman" w:cs="Times New Roman"/>
          <w:color w:val="212121"/>
          <w:sz w:val="24"/>
          <w:szCs w:val="24"/>
          <w:lang w:eastAsia="ru-RU"/>
        </w:rPr>
        <w:t xml:space="preserve">. </w:t>
      </w:r>
    </w:p>
    <w:p w:rsidR="00906858" w:rsidRPr="00CC6C26" w:rsidRDefault="00906858" w:rsidP="00906858">
      <w:pPr>
        <w:numPr>
          <w:ilvl w:val="0"/>
          <w:numId w:val="4"/>
        </w:numPr>
        <w:shd w:val="clear" w:color="auto" w:fill="FFFFFF"/>
        <w:spacing w:before="100" w:beforeAutospacing="1" w:after="100" w:afterAutospacing="1" w:line="360" w:lineRule="atLeast"/>
        <w:jc w:val="both"/>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Документ оформляется по единому образцу, утвержденному вышестоящей организацией для конкретной аккредитованной лаборатории.</w:t>
      </w:r>
    </w:p>
    <w:p w:rsidR="00906858" w:rsidRPr="00CC6C26" w:rsidRDefault="00906858" w:rsidP="00906858">
      <w:pPr>
        <w:numPr>
          <w:ilvl w:val="0"/>
          <w:numId w:val="4"/>
        </w:numPr>
        <w:shd w:val="clear" w:color="auto" w:fill="FFFFFF"/>
        <w:spacing w:before="100" w:beforeAutospacing="1" w:after="100" w:afterAutospacing="1" w:line="360" w:lineRule="atLeast"/>
        <w:jc w:val="both"/>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Химический анализ воды крайне важен. Без определения состава жидкости нельзя быть уверенными, что она безопасна и может использоваться для питья. На основании лабораторных исследований подбирается метод очистки, позволяющий привести все показатели к норме.</w:t>
      </w:r>
    </w:p>
    <w:p w:rsidR="00411700" w:rsidRPr="00411700" w:rsidRDefault="00411700" w:rsidP="00411700">
      <w:pPr>
        <w:shd w:val="clear" w:color="auto" w:fill="FFFFFF"/>
        <w:spacing w:after="0" w:line="360" w:lineRule="auto"/>
        <w:ind w:firstLine="700"/>
        <w:jc w:val="both"/>
        <w:rPr>
          <w:rFonts w:ascii="Times New Roman" w:eastAsia="Times New Roman" w:hAnsi="Times New Roman" w:cs="Times New Roman"/>
          <w:color w:val="000000"/>
          <w:sz w:val="24"/>
          <w:szCs w:val="24"/>
          <w:lang w:eastAsia="ru-RU"/>
        </w:rPr>
      </w:pPr>
      <w:r w:rsidRPr="00411700">
        <w:rPr>
          <w:rFonts w:ascii="Times New Roman" w:eastAsia="Times New Roman" w:hAnsi="Times New Roman" w:cs="Times New Roman"/>
          <w:color w:val="000000"/>
          <w:sz w:val="24"/>
          <w:szCs w:val="24"/>
          <w:lang w:eastAsia="ru-RU"/>
        </w:rPr>
        <w:t>Водные растворы веществ могут быть кислыми, нейтральными или щелочными. Кислотность среды зависит от концентрации положительно заряженных ионов водорода (H+) и отрицательно заряженных гидроксид-ионов (OH−) относительно друг друга.</w:t>
      </w:r>
    </w:p>
    <w:p w:rsidR="00411700" w:rsidRPr="00411700" w:rsidRDefault="00411700" w:rsidP="00411700">
      <w:pPr>
        <w:shd w:val="clear" w:color="auto" w:fill="FFFFFF"/>
        <w:spacing w:after="0" w:line="360" w:lineRule="auto"/>
        <w:ind w:firstLine="700"/>
        <w:jc w:val="both"/>
        <w:rPr>
          <w:rFonts w:ascii="Times New Roman" w:eastAsia="Times New Roman" w:hAnsi="Times New Roman" w:cs="Times New Roman"/>
          <w:color w:val="000000"/>
          <w:sz w:val="24"/>
          <w:szCs w:val="24"/>
          <w:lang w:eastAsia="ru-RU"/>
        </w:rPr>
      </w:pPr>
      <w:r w:rsidRPr="00411700">
        <w:rPr>
          <w:rFonts w:ascii="Times New Roman" w:eastAsia="Times New Roman" w:hAnsi="Times New Roman" w:cs="Times New Roman"/>
          <w:color w:val="000000"/>
          <w:sz w:val="24"/>
          <w:szCs w:val="24"/>
          <w:lang w:eastAsia="ru-RU"/>
        </w:rPr>
        <w:t>Если в растворе [H+] &gt; [OH−], то его называют кислотным,</w:t>
      </w:r>
    </w:p>
    <w:p w:rsidR="00411700" w:rsidRPr="00411700" w:rsidRDefault="00411700" w:rsidP="00411700">
      <w:pPr>
        <w:shd w:val="clear" w:color="auto" w:fill="FFFFFF"/>
        <w:spacing w:after="0" w:line="360" w:lineRule="auto"/>
        <w:ind w:firstLine="700"/>
        <w:jc w:val="both"/>
        <w:rPr>
          <w:rFonts w:ascii="Times New Roman" w:eastAsia="Times New Roman" w:hAnsi="Times New Roman" w:cs="Times New Roman"/>
          <w:color w:val="000000"/>
          <w:sz w:val="24"/>
          <w:szCs w:val="24"/>
          <w:lang w:eastAsia="ru-RU"/>
        </w:rPr>
      </w:pPr>
      <w:r w:rsidRPr="00411700">
        <w:rPr>
          <w:rFonts w:ascii="Times New Roman" w:eastAsia="Times New Roman" w:hAnsi="Times New Roman" w:cs="Times New Roman"/>
          <w:color w:val="000000"/>
          <w:sz w:val="24"/>
          <w:szCs w:val="24"/>
          <w:lang w:eastAsia="ru-RU"/>
        </w:rPr>
        <w:t>если [OH−] &gt; [H+] — щелочным,</w:t>
      </w:r>
    </w:p>
    <w:p w:rsidR="00411700" w:rsidRPr="00411700" w:rsidRDefault="00411700" w:rsidP="00411700">
      <w:pPr>
        <w:shd w:val="clear" w:color="auto" w:fill="FFFFFF"/>
        <w:spacing w:after="0" w:line="360" w:lineRule="auto"/>
        <w:ind w:firstLine="700"/>
        <w:jc w:val="both"/>
        <w:rPr>
          <w:rFonts w:ascii="Times New Roman" w:eastAsia="Times New Roman" w:hAnsi="Times New Roman" w:cs="Times New Roman"/>
          <w:color w:val="000000"/>
          <w:sz w:val="24"/>
          <w:szCs w:val="24"/>
          <w:lang w:eastAsia="ru-RU"/>
        </w:rPr>
      </w:pPr>
      <w:r w:rsidRPr="00411700">
        <w:rPr>
          <w:rFonts w:ascii="Times New Roman" w:eastAsia="Times New Roman" w:hAnsi="Times New Roman" w:cs="Times New Roman"/>
          <w:color w:val="000000"/>
          <w:sz w:val="24"/>
          <w:szCs w:val="24"/>
          <w:lang w:eastAsia="ru-RU"/>
        </w:rPr>
        <w:t>если [H+] = [OH−] — нейтральным.</w:t>
      </w:r>
    </w:p>
    <w:p w:rsidR="00411700" w:rsidRPr="00411700" w:rsidRDefault="00411700" w:rsidP="00411700">
      <w:pPr>
        <w:shd w:val="clear" w:color="auto" w:fill="FFFFFF"/>
        <w:spacing w:after="0" w:line="360" w:lineRule="auto"/>
        <w:ind w:firstLine="700"/>
        <w:jc w:val="both"/>
        <w:rPr>
          <w:rFonts w:ascii="Times New Roman" w:eastAsia="Times New Roman" w:hAnsi="Times New Roman" w:cs="Times New Roman"/>
          <w:color w:val="000000"/>
          <w:sz w:val="24"/>
          <w:szCs w:val="24"/>
          <w:lang w:eastAsia="ru-RU"/>
        </w:rPr>
      </w:pPr>
      <w:r w:rsidRPr="00411700">
        <w:rPr>
          <w:rFonts w:ascii="Times New Roman" w:eastAsia="Times New Roman" w:hAnsi="Times New Roman" w:cs="Times New Roman"/>
          <w:color w:val="000000"/>
          <w:sz w:val="24"/>
          <w:szCs w:val="24"/>
          <w:lang w:eastAsia="ru-RU"/>
        </w:rPr>
        <w:t xml:space="preserve">В нейтральном растворе концентрация Н+ и ОН− ничтожно мала, поскольку эти ионы активно взаимодействуют друг с другом с образованием </w:t>
      </w:r>
      <w:proofErr w:type="spellStart"/>
      <w:r w:rsidRPr="00411700">
        <w:rPr>
          <w:rFonts w:ascii="Times New Roman" w:eastAsia="Times New Roman" w:hAnsi="Times New Roman" w:cs="Times New Roman"/>
          <w:color w:val="000000"/>
          <w:sz w:val="24"/>
          <w:szCs w:val="24"/>
          <w:lang w:eastAsia="ru-RU"/>
        </w:rPr>
        <w:t>малодиссоциирующего</w:t>
      </w:r>
      <w:proofErr w:type="spellEnd"/>
      <w:r w:rsidRPr="00411700">
        <w:rPr>
          <w:rFonts w:ascii="Times New Roman" w:eastAsia="Times New Roman" w:hAnsi="Times New Roman" w:cs="Times New Roman"/>
          <w:color w:val="000000"/>
          <w:sz w:val="24"/>
          <w:szCs w:val="24"/>
          <w:lang w:eastAsia="ru-RU"/>
        </w:rPr>
        <w:t xml:space="preserve"> соединения Н2О. Поэтому в нейтральном растворе присутствуют только те ионы водорода и гидроксид-ионы, которые образовались в результате обратимой диссоциации:</w:t>
      </w:r>
    </w:p>
    <w:p w:rsidR="00411700" w:rsidRPr="00411700" w:rsidRDefault="00411700" w:rsidP="00411700">
      <w:pPr>
        <w:shd w:val="clear" w:color="auto" w:fill="FFFFFF"/>
        <w:spacing w:after="0" w:line="360" w:lineRule="auto"/>
        <w:ind w:firstLine="700"/>
        <w:jc w:val="both"/>
        <w:rPr>
          <w:rFonts w:ascii="Times New Roman" w:eastAsia="Times New Roman" w:hAnsi="Times New Roman" w:cs="Times New Roman"/>
          <w:color w:val="000000"/>
          <w:sz w:val="24"/>
          <w:szCs w:val="24"/>
          <w:lang w:eastAsia="ru-RU"/>
        </w:rPr>
      </w:pPr>
      <w:r w:rsidRPr="00411700">
        <w:rPr>
          <w:rFonts w:ascii="Times New Roman" w:eastAsia="Times New Roman" w:hAnsi="Times New Roman" w:cs="Times New Roman"/>
          <w:color w:val="000000"/>
          <w:sz w:val="24"/>
          <w:szCs w:val="24"/>
          <w:lang w:eastAsia="ru-RU"/>
        </w:rPr>
        <w:t xml:space="preserve">Н2О </w:t>
      </w:r>
      <w:r w:rsidRPr="00411700">
        <w:rPr>
          <w:rFonts w:ascii="Cambria Math" w:eastAsia="Times New Roman" w:hAnsi="Cambria Math" w:cs="Cambria Math"/>
          <w:color w:val="000000"/>
          <w:sz w:val="24"/>
          <w:szCs w:val="24"/>
          <w:lang w:eastAsia="ru-RU"/>
        </w:rPr>
        <w:t>⇆</w:t>
      </w:r>
      <w:r w:rsidRPr="00411700">
        <w:rPr>
          <w:rFonts w:ascii="Times New Roman" w:eastAsia="Times New Roman" w:hAnsi="Times New Roman" w:cs="Times New Roman"/>
          <w:color w:val="000000"/>
          <w:sz w:val="24"/>
          <w:szCs w:val="24"/>
          <w:lang w:eastAsia="ru-RU"/>
        </w:rPr>
        <w:t xml:space="preserve"> Н+ + ОН</w:t>
      </w:r>
      <w:proofErr w:type="gramStart"/>
      <w:r w:rsidRPr="00411700">
        <w:rPr>
          <w:rFonts w:ascii="Times New Roman" w:eastAsia="Times New Roman" w:hAnsi="Times New Roman" w:cs="Times New Roman"/>
          <w:color w:val="000000"/>
          <w:sz w:val="24"/>
          <w:szCs w:val="24"/>
          <w:lang w:eastAsia="ru-RU"/>
        </w:rPr>
        <w:t xml:space="preserve">–. </w:t>
      </w:r>
      <w:proofErr w:type="gramEnd"/>
    </w:p>
    <w:sectPr w:rsidR="00411700" w:rsidRPr="00411700" w:rsidSect="00BD0BC6">
      <w:pgSz w:w="11906" w:h="16838"/>
      <w:pgMar w:top="567" w:right="567"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FA4729"/>
    <w:multiLevelType w:val="multilevel"/>
    <w:tmpl w:val="81BC8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12A2286"/>
    <w:multiLevelType w:val="multilevel"/>
    <w:tmpl w:val="C79AEFD2"/>
    <w:lvl w:ilvl="0">
      <w:start w:val="1"/>
      <w:numFmt w:val="bullet"/>
      <w:lvlText w:val=""/>
      <w:lvlJc w:val="left"/>
      <w:pPr>
        <w:tabs>
          <w:tab w:val="num" w:pos="720"/>
        </w:tabs>
        <w:ind w:left="720" w:hanging="360"/>
      </w:pPr>
      <w:rPr>
        <w:rFonts w:ascii="Symbol" w:hAnsi="Symbol" w:hint="default"/>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D6371C"/>
    <w:multiLevelType w:val="multilevel"/>
    <w:tmpl w:val="CAFE1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C6A6BA6"/>
    <w:multiLevelType w:val="multilevel"/>
    <w:tmpl w:val="3AE6D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411A"/>
    <w:rsid w:val="0017310C"/>
    <w:rsid w:val="0028010B"/>
    <w:rsid w:val="003D25D3"/>
    <w:rsid w:val="00411700"/>
    <w:rsid w:val="005451E1"/>
    <w:rsid w:val="008015A0"/>
    <w:rsid w:val="00805FAF"/>
    <w:rsid w:val="00871723"/>
    <w:rsid w:val="00906858"/>
    <w:rsid w:val="009729C0"/>
    <w:rsid w:val="00A5411A"/>
    <w:rsid w:val="00B75BD6"/>
    <w:rsid w:val="00BD0BC6"/>
    <w:rsid w:val="00DE459A"/>
    <w:rsid w:val="00EF6B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459A"/>
  </w:style>
  <w:style w:type="paragraph" w:styleId="1">
    <w:name w:val="heading 1"/>
    <w:basedOn w:val="a"/>
    <w:next w:val="a"/>
    <w:link w:val="10"/>
    <w:uiPriority w:val="9"/>
    <w:qFormat/>
    <w:rsid w:val="00DE459A"/>
    <w:pPr>
      <w:keepNext/>
      <w:keepLines/>
      <w:spacing w:before="480" w:after="0"/>
      <w:outlineLvl w:val="0"/>
    </w:pPr>
    <w:rPr>
      <w:rFonts w:asciiTheme="majorHAnsi" w:eastAsiaTheme="majorEastAsia" w:hAnsiTheme="majorHAnsi" w:cstheme="majorBidi"/>
      <w:b/>
      <w:bCs/>
      <w:color w:val="0292DF" w:themeColor="accent1" w:themeShade="BF"/>
      <w:sz w:val="28"/>
      <w:szCs w:val="28"/>
    </w:rPr>
  </w:style>
  <w:style w:type="paragraph" w:styleId="2">
    <w:name w:val="heading 2"/>
    <w:basedOn w:val="a"/>
    <w:next w:val="a"/>
    <w:link w:val="20"/>
    <w:uiPriority w:val="9"/>
    <w:unhideWhenUsed/>
    <w:qFormat/>
    <w:rsid w:val="00DE459A"/>
    <w:pPr>
      <w:keepNext/>
      <w:keepLines/>
      <w:spacing w:before="200" w:after="0"/>
      <w:outlineLvl w:val="1"/>
    </w:pPr>
    <w:rPr>
      <w:rFonts w:asciiTheme="majorHAnsi" w:eastAsiaTheme="majorEastAsia" w:hAnsiTheme="majorHAnsi" w:cstheme="majorBidi"/>
      <w:b/>
      <w:bCs/>
      <w:color w:val="31B6FD" w:themeColor="accent1"/>
      <w:sz w:val="26"/>
      <w:szCs w:val="26"/>
    </w:rPr>
  </w:style>
  <w:style w:type="paragraph" w:styleId="3">
    <w:name w:val="heading 3"/>
    <w:basedOn w:val="a"/>
    <w:link w:val="30"/>
    <w:uiPriority w:val="9"/>
    <w:qFormat/>
    <w:rsid w:val="00BD0BC6"/>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BD0BC6"/>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E459A"/>
    <w:rPr>
      <w:rFonts w:asciiTheme="majorHAnsi" w:eastAsiaTheme="majorEastAsia" w:hAnsiTheme="majorHAnsi" w:cstheme="majorBidi"/>
      <w:b/>
      <w:bCs/>
      <w:color w:val="0292DF" w:themeColor="accent1" w:themeShade="BF"/>
      <w:sz w:val="28"/>
      <w:szCs w:val="28"/>
    </w:rPr>
  </w:style>
  <w:style w:type="character" w:customStyle="1" w:styleId="20">
    <w:name w:val="Заголовок 2 Знак"/>
    <w:basedOn w:val="a0"/>
    <w:link w:val="2"/>
    <w:uiPriority w:val="9"/>
    <w:rsid w:val="00DE459A"/>
    <w:rPr>
      <w:rFonts w:asciiTheme="majorHAnsi" w:eastAsiaTheme="majorEastAsia" w:hAnsiTheme="majorHAnsi" w:cstheme="majorBidi"/>
      <w:b/>
      <w:bCs/>
      <w:color w:val="31B6FD" w:themeColor="accent1"/>
      <w:sz w:val="26"/>
      <w:szCs w:val="26"/>
    </w:rPr>
  </w:style>
  <w:style w:type="paragraph" w:styleId="a3">
    <w:name w:val="No Spacing"/>
    <w:uiPriority w:val="1"/>
    <w:qFormat/>
    <w:rsid w:val="00DE459A"/>
    <w:pPr>
      <w:spacing w:after="0" w:line="240" w:lineRule="auto"/>
    </w:pPr>
  </w:style>
  <w:style w:type="character" w:customStyle="1" w:styleId="30">
    <w:name w:val="Заголовок 3 Знак"/>
    <w:basedOn w:val="a0"/>
    <w:link w:val="3"/>
    <w:uiPriority w:val="9"/>
    <w:rsid w:val="00BD0BC6"/>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BD0BC6"/>
    <w:rPr>
      <w:rFonts w:ascii="Times New Roman" w:eastAsia="Times New Roman" w:hAnsi="Times New Roman" w:cs="Times New Roman"/>
      <w:b/>
      <w:bCs/>
      <w:sz w:val="24"/>
      <w:szCs w:val="24"/>
      <w:lang w:eastAsia="ru-RU"/>
    </w:rPr>
  </w:style>
  <w:style w:type="character" w:customStyle="1" w:styleId="hide-tohome">
    <w:name w:val="hide-tohome"/>
    <w:basedOn w:val="a0"/>
    <w:rsid w:val="00BD0BC6"/>
  </w:style>
  <w:style w:type="paragraph" w:styleId="a4">
    <w:name w:val="Normal (Web)"/>
    <w:basedOn w:val="a"/>
    <w:uiPriority w:val="99"/>
    <w:unhideWhenUsed/>
    <w:rsid w:val="00BD0BC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Hyperlink"/>
    <w:basedOn w:val="a0"/>
    <w:uiPriority w:val="99"/>
    <w:semiHidden/>
    <w:unhideWhenUsed/>
    <w:rsid w:val="00BD0BC6"/>
    <w:rPr>
      <w:color w:val="0000FF"/>
      <w:u w:val="single"/>
    </w:rPr>
  </w:style>
  <w:style w:type="character" w:styleId="a6">
    <w:name w:val="Strong"/>
    <w:basedOn w:val="a0"/>
    <w:uiPriority w:val="22"/>
    <w:qFormat/>
    <w:rsid w:val="00BD0BC6"/>
    <w:rPr>
      <w:b/>
      <w:bCs/>
    </w:rPr>
  </w:style>
  <w:style w:type="paragraph" w:customStyle="1" w:styleId="rtecenter">
    <w:name w:val="rtecenter"/>
    <w:basedOn w:val="a"/>
    <w:rsid w:val="00BD0BC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BD0BC6"/>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BD0BC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459A"/>
  </w:style>
  <w:style w:type="paragraph" w:styleId="1">
    <w:name w:val="heading 1"/>
    <w:basedOn w:val="a"/>
    <w:next w:val="a"/>
    <w:link w:val="10"/>
    <w:uiPriority w:val="9"/>
    <w:qFormat/>
    <w:rsid w:val="00DE459A"/>
    <w:pPr>
      <w:keepNext/>
      <w:keepLines/>
      <w:spacing w:before="480" w:after="0"/>
      <w:outlineLvl w:val="0"/>
    </w:pPr>
    <w:rPr>
      <w:rFonts w:asciiTheme="majorHAnsi" w:eastAsiaTheme="majorEastAsia" w:hAnsiTheme="majorHAnsi" w:cstheme="majorBidi"/>
      <w:b/>
      <w:bCs/>
      <w:color w:val="0292DF" w:themeColor="accent1" w:themeShade="BF"/>
      <w:sz w:val="28"/>
      <w:szCs w:val="28"/>
    </w:rPr>
  </w:style>
  <w:style w:type="paragraph" w:styleId="2">
    <w:name w:val="heading 2"/>
    <w:basedOn w:val="a"/>
    <w:next w:val="a"/>
    <w:link w:val="20"/>
    <w:uiPriority w:val="9"/>
    <w:unhideWhenUsed/>
    <w:qFormat/>
    <w:rsid w:val="00DE459A"/>
    <w:pPr>
      <w:keepNext/>
      <w:keepLines/>
      <w:spacing w:before="200" w:after="0"/>
      <w:outlineLvl w:val="1"/>
    </w:pPr>
    <w:rPr>
      <w:rFonts w:asciiTheme="majorHAnsi" w:eastAsiaTheme="majorEastAsia" w:hAnsiTheme="majorHAnsi" w:cstheme="majorBidi"/>
      <w:b/>
      <w:bCs/>
      <w:color w:val="31B6FD" w:themeColor="accent1"/>
      <w:sz w:val="26"/>
      <w:szCs w:val="26"/>
    </w:rPr>
  </w:style>
  <w:style w:type="paragraph" w:styleId="3">
    <w:name w:val="heading 3"/>
    <w:basedOn w:val="a"/>
    <w:link w:val="30"/>
    <w:uiPriority w:val="9"/>
    <w:qFormat/>
    <w:rsid w:val="00BD0BC6"/>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BD0BC6"/>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E459A"/>
    <w:rPr>
      <w:rFonts w:asciiTheme="majorHAnsi" w:eastAsiaTheme="majorEastAsia" w:hAnsiTheme="majorHAnsi" w:cstheme="majorBidi"/>
      <w:b/>
      <w:bCs/>
      <w:color w:val="0292DF" w:themeColor="accent1" w:themeShade="BF"/>
      <w:sz w:val="28"/>
      <w:szCs w:val="28"/>
    </w:rPr>
  </w:style>
  <w:style w:type="character" w:customStyle="1" w:styleId="20">
    <w:name w:val="Заголовок 2 Знак"/>
    <w:basedOn w:val="a0"/>
    <w:link w:val="2"/>
    <w:uiPriority w:val="9"/>
    <w:rsid w:val="00DE459A"/>
    <w:rPr>
      <w:rFonts w:asciiTheme="majorHAnsi" w:eastAsiaTheme="majorEastAsia" w:hAnsiTheme="majorHAnsi" w:cstheme="majorBidi"/>
      <w:b/>
      <w:bCs/>
      <w:color w:val="31B6FD" w:themeColor="accent1"/>
      <w:sz w:val="26"/>
      <w:szCs w:val="26"/>
    </w:rPr>
  </w:style>
  <w:style w:type="paragraph" w:styleId="a3">
    <w:name w:val="No Spacing"/>
    <w:uiPriority w:val="1"/>
    <w:qFormat/>
    <w:rsid w:val="00DE459A"/>
    <w:pPr>
      <w:spacing w:after="0" w:line="240" w:lineRule="auto"/>
    </w:pPr>
  </w:style>
  <w:style w:type="character" w:customStyle="1" w:styleId="30">
    <w:name w:val="Заголовок 3 Знак"/>
    <w:basedOn w:val="a0"/>
    <w:link w:val="3"/>
    <w:uiPriority w:val="9"/>
    <w:rsid w:val="00BD0BC6"/>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BD0BC6"/>
    <w:rPr>
      <w:rFonts w:ascii="Times New Roman" w:eastAsia="Times New Roman" w:hAnsi="Times New Roman" w:cs="Times New Roman"/>
      <w:b/>
      <w:bCs/>
      <w:sz w:val="24"/>
      <w:szCs w:val="24"/>
      <w:lang w:eastAsia="ru-RU"/>
    </w:rPr>
  </w:style>
  <w:style w:type="character" w:customStyle="1" w:styleId="hide-tohome">
    <w:name w:val="hide-tohome"/>
    <w:basedOn w:val="a0"/>
    <w:rsid w:val="00BD0BC6"/>
  </w:style>
  <w:style w:type="paragraph" w:styleId="a4">
    <w:name w:val="Normal (Web)"/>
    <w:basedOn w:val="a"/>
    <w:uiPriority w:val="99"/>
    <w:unhideWhenUsed/>
    <w:rsid w:val="00BD0BC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Hyperlink"/>
    <w:basedOn w:val="a0"/>
    <w:uiPriority w:val="99"/>
    <w:semiHidden/>
    <w:unhideWhenUsed/>
    <w:rsid w:val="00BD0BC6"/>
    <w:rPr>
      <w:color w:val="0000FF"/>
      <w:u w:val="single"/>
    </w:rPr>
  </w:style>
  <w:style w:type="character" w:styleId="a6">
    <w:name w:val="Strong"/>
    <w:basedOn w:val="a0"/>
    <w:uiPriority w:val="22"/>
    <w:qFormat/>
    <w:rsid w:val="00BD0BC6"/>
    <w:rPr>
      <w:b/>
      <w:bCs/>
    </w:rPr>
  </w:style>
  <w:style w:type="paragraph" w:customStyle="1" w:styleId="rtecenter">
    <w:name w:val="rtecenter"/>
    <w:basedOn w:val="a"/>
    <w:rsid w:val="00BD0BC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BD0BC6"/>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BD0BC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9352191">
      <w:bodyDiv w:val="1"/>
      <w:marLeft w:val="0"/>
      <w:marRight w:val="0"/>
      <w:marTop w:val="0"/>
      <w:marBottom w:val="0"/>
      <w:divBdr>
        <w:top w:val="none" w:sz="0" w:space="0" w:color="auto"/>
        <w:left w:val="none" w:sz="0" w:space="0" w:color="auto"/>
        <w:bottom w:val="none" w:sz="0" w:space="0" w:color="auto"/>
        <w:right w:val="none" w:sz="0" w:space="0" w:color="auto"/>
      </w:divBdr>
      <w:divsChild>
        <w:div w:id="1600333759">
          <w:marLeft w:val="0"/>
          <w:marRight w:val="0"/>
          <w:marTop w:val="0"/>
          <w:marBottom w:val="0"/>
          <w:divBdr>
            <w:top w:val="none" w:sz="0" w:space="0" w:color="auto"/>
            <w:left w:val="none" w:sz="0" w:space="0" w:color="auto"/>
            <w:bottom w:val="none" w:sz="0" w:space="0" w:color="auto"/>
            <w:right w:val="none" w:sz="0" w:space="0" w:color="auto"/>
          </w:divBdr>
        </w:div>
        <w:div w:id="185287981">
          <w:marLeft w:val="0"/>
          <w:marRight w:val="0"/>
          <w:marTop w:val="0"/>
          <w:marBottom w:val="0"/>
          <w:divBdr>
            <w:top w:val="none" w:sz="0" w:space="0" w:color="auto"/>
            <w:left w:val="none" w:sz="0" w:space="0" w:color="auto"/>
            <w:bottom w:val="none" w:sz="0" w:space="0" w:color="auto"/>
            <w:right w:val="none" w:sz="0" w:space="0" w:color="auto"/>
          </w:divBdr>
          <w:divsChild>
            <w:div w:id="452209881">
              <w:marLeft w:val="0"/>
              <w:marRight w:val="0"/>
              <w:marTop w:val="0"/>
              <w:marBottom w:val="0"/>
              <w:divBdr>
                <w:top w:val="none" w:sz="0" w:space="0" w:color="auto"/>
                <w:left w:val="none" w:sz="0" w:space="0" w:color="auto"/>
                <w:bottom w:val="none" w:sz="0" w:space="0" w:color="auto"/>
                <w:right w:val="none" w:sz="0" w:space="0" w:color="auto"/>
              </w:divBdr>
              <w:divsChild>
                <w:div w:id="1821386972">
                  <w:marLeft w:val="0"/>
                  <w:marRight w:val="0"/>
                  <w:marTop w:val="0"/>
                  <w:marBottom w:val="0"/>
                  <w:divBdr>
                    <w:top w:val="none" w:sz="0" w:space="0" w:color="auto"/>
                    <w:left w:val="none" w:sz="0" w:space="0" w:color="auto"/>
                    <w:bottom w:val="none" w:sz="0" w:space="0" w:color="auto"/>
                    <w:right w:val="none" w:sz="0" w:space="0" w:color="auto"/>
                  </w:divBdr>
                  <w:divsChild>
                    <w:div w:id="2094817570">
                      <w:marLeft w:val="0"/>
                      <w:marRight w:val="0"/>
                      <w:marTop w:val="0"/>
                      <w:marBottom w:val="0"/>
                      <w:divBdr>
                        <w:top w:val="none" w:sz="0" w:space="0" w:color="auto"/>
                        <w:left w:val="none" w:sz="0" w:space="0" w:color="auto"/>
                        <w:bottom w:val="none" w:sz="0" w:space="0" w:color="auto"/>
                        <w:right w:val="none" w:sz="0" w:space="0" w:color="auto"/>
                      </w:divBdr>
                      <w:divsChild>
                        <w:div w:id="300379987">
                          <w:marLeft w:val="0"/>
                          <w:marRight w:val="0"/>
                          <w:marTop w:val="0"/>
                          <w:marBottom w:val="0"/>
                          <w:divBdr>
                            <w:top w:val="none" w:sz="0" w:space="0" w:color="auto"/>
                            <w:left w:val="none" w:sz="0" w:space="0" w:color="auto"/>
                            <w:bottom w:val="none" w:sz="0" w:space="0" w:color="auto"/>
                            <w:right w:val="none" w:sz="0" w:space="0" w:color="auto"/>
                          </w:divBdr>
                          <w:divsChild>
                            <w:div w:id="1756197840">
                              <w:marLeft w:val="0"/>
                              <w:marRight w:val="0"/>
                              <w:marTop w:val="0"/>
                              <w:marBottom w:val="0"/>
                              <w:divBdr>
                                <w:top w:val="none" w:sz="0" w:space="0" w:color="auto"/>
                                <w:left w:val="none" w:sz="0" w:space="0" w:color="auto"/>
                                <w:bottom w:val="none" w:sz="0" w:space="0" w:color="auto"/>
                                <w:right w:val="none" w:sz="0" w:space="0" w:color="auto"/>
                              </w:divBdr>
                              <w:divsChild>
                                <w:div w:id="1994598022">
                                  <w:marLeft w:val="0"/>
                                  <w:marRight w:val="0"/>
                                  <w:marTop w:val="0"/>
                                  <w:marBottom w:val="0"/>
                                  <w:divBdr>
                                    <w:top w:val="none" w:sz="0" w:space="0" w:color="auto"/>
                                    <w:left w:val="none" w:sz="0" w:space="0" w:color="auto"/>
                                    <w:bottom w:val="none" w:sz="0" w:space="0" w:color="auto"/>
                                    <w:right w:val="none" w:sz="0" w:space="0" w:color="auto"/>
                                  </w:divBdr>
                                  <w:divsChild>
                                    <w:div w:id="420831525">
                                      <w:marLeft w:val="0"/>
                                      <w:marRight w:val="0"/>
                                      <w:marTop w:val="300"/>
                                      <w:marBottom w:val="300"/>
                                      <w:divBdr>
                                        <w:top w:val="none" w:sz="0" w:space="0" w:color="auto"/>
                                        <w:left w:val="none" w:sz="0" w:space="0" w:color="auto"/>
                                        <w:bottom w:val="none" w:sz="0" w:space="0" w:color="auto"/>
                                        <w:right w:val="none" w:sz="0" w:space="0" w:color="auto"/>
                                      </w:divBdr>
                                      <w:divsChild>
                                        <w:div w:id="945507310">
                                          <w:marLeft w:val="0"/>
                                          <w:marRight w:val="0"/>
                                          <w:marTop w:val="0"/>
                                          <w:marBottom w:val="0"/>
                                          <w:divBdr>
                                            <w:top w:val="none" w:sz="0" w:space="0" w:color="auto"/>
                                            <w:left w:val="none" w:sz="0" w:space="0" w:color="auto"/>
                                            <w:bottom w:val="none" w:sz="0" w:space="0" w:color="auto"/>
                                            <w:right w:val="none" w:sz="0" w:space="0" w:color="auto"/>
                                          </w:divBdr>
                                          <w:divsChild>
                                            <w:div w:id="43367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microsoft.com/office/2007/relationships/stylesWithEffects" Target="stylesWithEffects.xml"/><Relationship Id="rId7" Type="http://schemas.openxmlformats.org/officeDocument/2006/relationships/hyperlink" Target="http://vodopodgotovka-vodi.ru/ochistka-vody/ochistka-vody-ot-tyazhelyh-metallo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Волна">
      <a:dk1>
        <a:sysClr val="windowText" lastClr="000000"/>
      </a:dk1>
      <a:lt1>
        <a:sysClr val="window" lastClr="FFFFFF"/>
      </a:lt1>
      <a:dk2>
        <a:srgbClr val="073E87"/>
      </a:dk2>
      <a:lt2>
        <a:srgbClr val="C6E7FC"/>
      </a:lt2>
      <a:accent1>
        <a:srgbClr val="31B6FD"/>
      </a:accent1>
      <a:accent2>
        <a:srgbClr val="4584D3"/>
      </a:accent2>
      <a:accent3>
        <a:srgbClr val="5BD078"/>
      </a:accent3>
      <a:accent4>
        <a:srgbClr val="A5D028"/>
      </a:accent4>
      <a:accent5>
        <a:srgbClr val="F5C040"/>
      </a:accent5>
      <a:accent6>
        <a:srgbClr val="05E0DB"/>
      </a:accent6>
      <a:hlink>
        <a:srgbClr val="0080FF"/>
      </a:hlink>
      <a:folHlink>
        <a:srgbClr val="5EAEFF"/>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1</Pages>
  <Words>1635</Words>
  <Characters>9323</Characters>
  <Application>Microsoft Office Word</Application>
  <DocSecurity>0</DocSecurity>
  <Lines>77</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10937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Ольга Трубачева</dc:creator>
  <cp:keywords/>
  <dc:description/>
  <cp:lastModifiedBy>RSS</cp:lastModifiedBy>
  <cp:revision>11</cp:revision>
  <dcterms:created xsi:type="dcterms:W3CDTF">2023-10-04T05:58:00Z</dcterms:created>
  <dcterms:modified xsi:type="dcterms:W3CDTF">2024-09-25T08:16:00Z</dcterms:modified>
</cp:coreProperties>
</file>